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0B8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әл-Фараби атындағы ҚазақҰлттық университеті</w:t>
      </w:r>
    </w:p>
    <w:p w14:paraId="14826D17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Философия және саясаттану факультеті</w:t>
      </w:r>
    </w:p>
    <w:p w14:paraId="6A9FC3C6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Әлеуметтану және әлеуметтік жұмыс кафедрасы</w:t>
      </w:r>
    </w:p>
    <w:p w14:paraId="0E267A85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«5В050100 – Әлеуметтану» мамандығы бойынша білім беру бағдарламасы</w:t>
      </w:r>
    </w:p>
    <w:p w14:paraId="7536EFE5" w14:textId="77777777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СИЛЛАБУС</w:t>
      </w:r>
    </w:p>
    <w:p w14:paraId="3CE25E5C" w14:textId="77777777" w:rsidR="00EE7D98" w:rsidRDefault="00EE7D98" w:rsidP="00EE7D98">
      <w:pPr>
        <w:jc w:val="center"/>
        <w:rPr>
          <w:lang w:val="kk-KZ"/>
        </w:rPr>
      </w:pPr>
      <w:r w:rsidRPr="00EE7D98">
        <w:rPr>
          <w:lang w:val="kk-KZ"/>
        </w:rPr>
        <w:t>SKKP4310 -Қазіргі заманғы байланыс және тұтынушылық мәдениет</w:t>
      </w:r>
    </w:p>
    <w:p w14:paraId="651E5418" w14:textId="1A334B74" w:rsidR="00EE7D98" w:rsidRPr="00DA5174" w:rsidRDefault="00EE7D98" w:rsidP="00EE7D98">
      <w:pPr>
        <w:jc w:val="center"/>
        <w:rPr>
          <w:lang w:val="kk-KZ"/>
        </w:rPr>
      </w:pPr>
      <w:r w:rsidRPr="00DA5174">
        <w:rPr>
          <w:lang w:val="kk-KZ"/>
        </w:rPr>
        <w:t>Күзгі семестр(4 курс) 202</w:t>
      </w:r>
      <w:r w:rsidRPr="00DA5174">
        <w:t>1</w:t>
      </w:r>
      <w:r w:rsidRPr="00DA5174">
        <w:rPr>
          <w:lang w:val="kk-KZ"/>
        </w:rPr>
        <w:t>-202</w:t>
      </w:r>
      <w:r w:rsidRPr="00DA5174">
        <w:t>2</w:t>
      </w:r>
      <w:r w:rsidRPr="00DA5174">
        <w:rPr>
          <w:lang w:val="kk-KZ"/>
        </w:rPr>
        <w:t xml:space="preserve"> оқу жылы</w:t>
      </w:r>
    </w:p>
    <w:p w14:paraId="578D0BC3" w14:textId="77777777" w:rsidR="00EE7D98" w:rsidRPr="00DA5174" w:rsidRDefault="00EE7D98" w:rsidP="00EE7D98">
      <w:pPr>
        <w:jc w:val="center"/>
        <w:rPr>
          <w:lang w:val="kk-KZ"/>
        </w:rPr>
      </w:pPr>
    </w:p>
    <w:tbl>
      <w:tblPr>
        <w:tblStyle w:val="af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993"/>
        <w:gridCol w:w="850"/>
        <w:gridCol w:w="1276"/>
        <w:gridCol w:w="992"/>
        <w:gridCol w:w="851"/>
        <w:gridCol w:w="1559"/>
      </w:tblGrid>
      <w:tr w:rsidR="00EE7D98" w:rsidRPr="00884779" w14:paraId="316AB160" w14:textId="77777777" w:rsidTr="00324374">
        <w:trPr>
          <w:trHeight w:val="265"/>
        </w:trPr>
        <w:tc>
          <w:tcPr>
            <w:tcW w:w="1702" w:type="dxa"/>
            <w:vMerge w:val="restart"/>
          </w:tcPr>
          <w:p w14:paraId="59091905" w14:textId="77777777" w:rsidR="00EE7D98" w:rsidRPr="00DA5174" w:rsidRDefault="00EE7D98" w:rsidP="00324374">
            <w:pPr>
              <w:autoSpaceDE w:val="0"/>
              <w:autoSpaceDN w:val="0"/>
              <w:adjustRightInd w:val="0"/>
            </w:pPr>
            <w:proofErr w:type="spellStart"/>
            <w:r w:rsidRPr="00DA5174">
              <w:t>Пәннің</w:t>
            </w:r>
            <w:proofErr w:type="spellEnd"/>
            <w:r w:rsidRPr="00DA5174">
              <w:t xml:space="preserve"> коды</w:t>
            </w:r>
          </w:p>
        </w:tc>
        <w:tc>
          <w:tcPr>
            <w:tcW w:w="1842" w:type="dxa"/>
            <w:vMerge w:val="restart"/>
          </w:tcPr>
          <w:p w14:paraId="4D11C535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3DC76DC7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26CB37DF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5D2B31EA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5D26B7EC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EE7D98" w:rsidRPr="00DA5174" w14:paraId="411306EC" w14:textId="77777777" w:rsidTr="00324374">
        <w:trPr>
          <w:trHeight w:val="265"/>
        </w:trPr>
        <w:tc>
          <w:tcPr>
            <w:tcW w:w="1702" w:type="dxa"/>
            <w:vMerge/>
          </w:tcPr>
          <w:p w14:paraId="65238524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14:paraId="1EB7AB0B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vMerge/>
          </w:tcPr>
          <w:p w14:paraId="07298D3B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01BC7CE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C98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621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785161B1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651DBE1B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D98" w:rsidRPr="00DA5174" w14:paraId="7F6EB1C7" w14:textId="77777777" w:rsidTr="00324374">
        <w:tc>
          <w:tcPr>
            <w:tcW w:w="1702" w:type="dxa"/>
          </w:tcPr>
          <w:p w14:paraId="11FD61E8" w14:textId="2DBD5A1F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  <w:r w:rsidRPr="00EE7D98">
              <w:rPr>
                <w:lang w:val="kk-KZ"/>
              </w:rPr>
              <w:t>SKKP4310 -</w:t>
            </w:r>
          </w:p>
        </w:tc>
        <w:tc>
          <w:tcPr>
            <w:tcW w:w="1842" w:type="dxa"/>
          </w:tcPr>
          <w:p w14:paraId="40A1B069" w14:textId="6E00BF72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7D98">
              <w:rPr>
                <w:lang w:val="kk-KZ"/>
              </w:rPr>
              <w:t>Қазіргі заманғы байланыс және тұтынушылық мәдениет</w:t>
            </w:r>
          </w:p>
        </w:tc>
        <w:tc>
          <w:tcPr>
            <w:tcW w:w="993" w:type="dxa"/>
          </w:tcPr>
          <w:p w14:paraId="15F98FA7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14:paraId="2208B58A" w14:textId="5C94F282" w:rsidR="00EE7D98" w:rsidRPr="00EE7D98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432927A1" w14:textId="65359826" w:rsidR="00EE7D98" w:rsidRPr="00EE7D98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14:paraId="1CE223AE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14:paraId="2A7F9C09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</w:pPr>
            <w:r w:rsidRPr="00DA5174">
              <w:t>3</w:t>
            </w:r>
          </w:p>
        </w:tc>
        <w:tc>
          <w:tcPr>
            <w:tcW w:w="1559" w:type="dxa"/>
          </w:tcPr>
          <w:p w14:paraId="7C91C63B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</w:tr>
      <w:tr w:rsidR="00EE7D98" w:rsidRPr="00DA5174" w14:paraId="5EDA396A" w14:textId="77777777" w:rsidTr="00324374">
        <w:tc>
          <w:tcPr>
            <w:tcW w:w="1702" w:type="dxa"/>
          </w:tcPr>
          <w:p w14:paraId="54A7124F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287633A6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59A81DB4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21885749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06895DA5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Қортынды бақылау</w:t>
            </w:r>
          </w:p>
        </w:tc>
      </w:tr>
      <w:tr w:rsidR="00EE7D98" w:rsidRPr="00DA5174" w14:paraId="037A9F28" w14:textId="77777777" w:rsidTr="00324374">
        <w:tc>
          <w:tcPr>
            <w:tcW w:w="1702" w:type="dxa"/>
          </w:tcPr>
          <w:p w14:paraId="74D9735E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</w:t>
            </w:r>
            <w:proofErr w:type="spellStart"/>
            <w:r w:rsidRPr="00DA5174">
              <w:rPr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552BD183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0D116BE1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70644FAE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5351C836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Тест  қашықтықтан оқыту жүйесі</w:t>
            </w:r>
          </w:p>
        </w:tc>
      </w:tr>
      <w:tr w:rsidR="00EE7D98" w:rsidRPr="00DA5174" w14:paraId="24099A43" w14:textId="77777777" w:rsidTr="00324374">
        <w:tc>
          <w:tcPr>
            <w:tcW w:w="1702" w:type="dxa"/>
          </w:tcPr>
          <w:p w14:paraId="1238655A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894DA6E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218C724C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4FE137A4" w14:textId="77777777" w:rsidTr="00324374">
        <w:trPr>
          <w:trHeight w:val="70"/>
        </w:trPr>
        <w:tc>
          <w:tcPr>
            <w:tcW w:w="1702" w:type="dxa"/>
          </w:tcPr>
          <w:p w14:paraId="1F6FCF36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F6D206A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38813529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21831F55" w14:textId="77777777" w:rsidTr="00324374">
        <w:tc>
          <w:tcPr>
            <w:tcW w:w="1702" w:type="dxa"/>
          </w:tcPr>
          <w:p w14:paraId="0E206EF0" w14:textId="77777777" w:rsidR="00EE7D98" w:rsidRPr="00DA5174" w:rsidRDefault="00EE7D98" w:rsidP="003243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0D4CB74C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5320845F" w14:textId="77777777" w:rsidR="00EE7D98" w:rsidRPr="00DA5174" w:rsidRDefault="00EE7D98" w:rsidP="0032437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052D6444" w14:textId="77777777" w:rsidR="00EE7D98" w:rsidRDefault="00EE7D98" w:rsidP="00901602">
      <w:pPr>
        <w:spacing w:line="240" w:lineRule="auto"/>
        <w:contextualSpacing/>
        <w:jc w:val="both"/>
        <w:rPr>
          <w:lang w:val="kk-KZ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EE7D98" w:rsidRPr="00DA5174" w14:paraId="0E106E4B" w14:textId="77777777" w:rsidTr="00324374">
        <w:tc>
          <w:tcPr>
            <w:tcW w:w="3261" w:type="dxa"/>
            <w:shd w:val="clear" w:color="auto" w:fill="auto"/>
          </w:tcPr>
          <w:p w14:paraId="6177E51D" w14:textId="77777777" w:rsidR="00EE7D98" w:rsidRPr="00DA5174" w:rsidRDefault="00EE7D98" w:rsidP="00324374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Пәннің мақсаты</w:t>
            </w:r>
          </w:p>
        </w:tc>
        <w:tc>
          <w:tcPr>
            <w:tcW w:w="2977" w:type="dxa"/>
            <w:shd w:val="clear" w:color="auto" w:fill="auto"/>
          </w:tcPr>
          <w:p w14:paraId="4F9D71D6" w14:textId="77777777" w:rsidR="00EE7D98" w:rsidRPr="00DA5174" w:rsidRDefault="00EE7D98" w:rsidP="00324374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Оқытудың күтілетін нәтижелері  (ОН)</w:t>
            </w:r>
          </w:p>
          <w:p w14:paraId="6624F296" w14:textId="77777777" w:rsidR="00EE7D98" w:rsidRPr="00DA5174" w:rsidRDefault="00EE7D98" w:rsidP="00324374">
            <w:pPr>
              <w:jc w:val="center"/>
              <w:rPr>
                <w:lang w:val="kk-KZ"/>
              </w:rPr>
            </w:pPr>
            <w:r w:rsidRPr="00DA51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27B4826" w14:textId="77777777" w:rsidR="00EE7D98" w:rsidRPr="00DA5174" w:rsidRDefault="00EE7D98" w:rsidP="00324374">
            <w:pPr>
              <w:jc w:val="center"/>
            </w:pPr>
            <w:r w:rsidRPr="00DA5174">
              <w:rPr>
                <w:lang w:val="kk-KZ"/>
              </w:rPr>
              <w:t xml:space="preserve">ОН қол жеткізу индикаторлары (ЖИ) </w:t>
            </w:r>
          </w:p>
          <w:p w14:paraId="3E8BA39C" w14:textId="77777777" w:rsidR="00EE7D98" w:rsidRPr="00DA5174" w:rsidRDefault="00EE7D98" w:rsidP="00324374">
            <w:pPr>
              <w:jc w:val="center"/>
            </w:pPr>
            <w:r w:rsidRPr="00DA5174">
              <w:t>(</w:t>
            </w:r>
            <w:proofErr w:type="spellStart"/>
            <w:r w:rsidRPr="00DA5174">
              <w:t>әрбір</w:t>
            </w:r>
            <w:proofErr w:type="spellEnd"/>
            <w:r w:rsidRPr="00DA5174">
              <w:t xml:space="preserve"> ОН-</w:t>
            </w:r>
            <w:proofErr w:type="spellStart"/>
            <w:r w:rsidRPr="00DA5174">
              <w:t>ге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кемінде</w:t>
            </w:r>
            <w:proofErr w:type="spellEnd"/>
            <w:r w:rsidRPr="00DA5174">
              <w:t xml:space="preserve"> 2 индикатор)</w:t>
            </w:r>
          </w:p>
        </w:tc>
      </w:tr>
      <w:tr w:rsidR="00EE7D98" w:rsidRPr="00884779" w14:paraId="3F0E5BCB" w14:textId="77777777" w:rsidTr="00324374">
        <w:trPr>
          <w:trHeight w:val="165"/>
        </w:trPr>
        <w:tc>
          <w:tcPr>
            <w:tcW w:w="3261" w:type="dxa"/>
            <w:vMerge w:val="restart"/>
            <w:shd w:val="clear" w:color="auto" w:fill="auto"/>
          </w:tcPr>
          <w:p w14:paraId="1667645E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Пәннің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мақсаты</w:t>
            </w:r>
            <w:proofErr w:type="spellEnd"/>
            <w:r w:rsidRPr="00EE7D98">
              <w:rPr>
                <w:color w:val="000000"/>
              </w:rPr>
              <w:t xml:space="preserve">: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жүйеленген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бірге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жобалық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қызметінің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тиімділігі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үшін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қажетті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кәсіби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құзырларды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болып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табылады</w:t>
            </w:r>
            <w:proofErr w:type="spellEnd"/>
            <w:r w:rsidRPr="00EE7D98">
              <w:rPr>
                <w:color w:val="000000"/>
              </w:rPr>
              <w:t xml:space="preserve">.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қатар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құрылымы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құрамдастарын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жүйелі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құрылымдық-функционалды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жасау</w:t>
            </w:r>
            <w:proofErr w:type="spellEnd"/>
            <w:r w:rsidRPr="00EE7D98">
              <w:rPr>
                <w:color w:val="000000"/>
              </w:rPr>
              <w:t>.</w:t>
            </w:r>
          </w:p>
          <w:p w14:paraId="178239BA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Курстың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міндеттері</w:t>
            </w:r>
            <w:proofErr w:type="spellEnd"/>
            <w:r w:rsidRPr="00EE7D98">
              <w:rPr>
                <w:color w:val="000000"/>
              </w:rPr>
              <w:t xml:space="preserve">: </w:t>
            </w:r>
          </w:p>
          <w:p w14:paraId="564882C7" w14:textId="79ED444C" w:rsidR="00EE7D98" w:rsidRPr="00DA5174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proofErr w:type="spellStart"/>
            <w:r w:rsidRPr="00EE7D98">
              <w:rPr>
                <w:color w:val="000000"/>
              </w:rPr>
              <w:t>Студенттердің</w:t>
            </w:r>
            <w:proofErr w:type="spellEnd"/>
            <w:r w:rsidRPr="00EE7D98">
              <w:rPr>
                <w:color w:val="000000"/>
              </w:rPr>
              <w:t xml:space="preserve">  </w:t>
            </w:r>
            <w:proofErr w:type="spellStart"/>
            <w:r w:rsidRPr="00EE7D98">
              <w:rPr>
                <w:color w:val="000000"/>
              </w:rPr>
              <w:t>ғылыми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әлеуметтік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lastRenderedPageBreak/>
              <w:t>әдістемесі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негізінде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мәліметтерді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әдістемесі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тереңдету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қоғамға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тигізіп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жатқан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ықпал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түрлерін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анықтау</w:t>
            </w:r>
            <w:proofErr w:type="spellEnd"/>
            <w:r w:rsidRPr="00EE7D98">
              <w:rPr>
                <w:color w:val="000000"/>
              </w:rPr>
              <w:t xml:space="preserve">; интернет </w:t>
            </w:r>
            <w:proofErr w:type="spellStart"/>
            <w:r w:rsidRPr="00EE7D98">
              <w:rPr>
                <w:color w:val="000000"/>
              </w:rPr>
              <w:t>ресурстарын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пайдаланудың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пайдасы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зиянына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қатысты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студенттердың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концептуалдық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ойлауын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студенттерің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шығармашылық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дағдыларын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арқылы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кезеңдегі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тұлғаның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процесінің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ерекшеліктерімен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таныстыру</w:t>
            </w:r>
            <w:proofErr w:type="spellEnd"/>
            <w:r w:rsidRPr="00DA5174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6CE024E" w14:textId="77777777" w:rsidR="00EE7D98" w:rsidRPr="00DA5174" w:rsidRDefault="00EE7D98" w:rsidP="00324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kk-KZ"/>
              </w:rPr>
            </w:pPr>
            <w:r w:rsidRPr="00DA5174">
              <w:rPr>
                <w:lang w:val="kk-KZ"/>
              </w:rPr>
              <w:lastRenderedPageBreak/>
              <w:t>ОН.</w:t>
            </w:r>
            <w:r>
              <w:rPr>
                <w:lang w:val="kk-KZ"/>
              </w:rPr>
              <w:t>1.</w:t>
            </w:r>
            <w:r w:rsidRPr="00DA5174">
              <w:rPr>
                <w:lang w:val="kk-KZ"/>
              </w:rPr>
              <w:t xml:space="preserve"> </w:t>
            </w:r>
            <w:r w:rsidRPr="00DA5174">
              <w:rPr>
                <w:color w:val="000000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183B4766" w14:textId="77777777" w:rsidR="00EE7D98" w:rsidRPr="00DA5174" w:rsidRDefault="00EE7D98" w:rsidP="00324374">
            <w:pPr>
              <w:pStyle w:val="ad"/>
              <w:spacing w:after="0" w:line="240" w:lineRule="auto"/>
              <w:ind w:left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  </w:t>
            </w:r>
          </w:p>
          <w:p w14:paraId="352EDE76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2191681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>ЖИ 1.1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–  әлеуметтанулық оқу категорияларының    мазмұны мен мәнін анықтау; </w:t>
            </w:r>
          </w:p>
          <w:p w14:paraId="77813132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>ЖИ 1.2 –   әлеуметтанулық оқу туралы теорияларды түсіндіру;</w:t>
            </w:r>
          </w:p>
          <w:p w14:paraId="32493F4E" w14:textId="77777777" w:rsidR="00EE7D98" w:rsidRPr="00DA5174" w:rsidRDefault="00EE7D98" w:rsidP="00324374">
            <w:pPr>
              <w:jc w:val="both"/>
              <w:rPr>
                <w:highlight w:val="yellow"/>
                <w:lang w:val="kk-KZ"/>
              </w:rPr>
            </w:pPr>
            <w:r w:rsidRPr="00DA5174">
              <w:rPr>
                <w:lang w:val="kk-KZ"/>
              </w:rPr>
              <w:t>ЖИ 1.3 –    әлеуметтанулық зерттеу түрлерінің, ақпараттарды жинау  әдістерінің мүмкіндіктерін сипаттау;</w:t>
            </w:r>
          </w:p>
        </w:tc>
      </w:tr>
      <w:tr w:rsidR="00EE7D98" w:rsidRPr="00884779" w14:paraId="1685FDAE" w14:textId="77777777" w:rsidTr="00324374">
        <w:tc>
          <w:tcPr>
            <w:tcW w:w="3261" w:type="dxa"/>
            <w:vMerge/>
            <w:shd w:val="clear" w:color="auto" w:fill="auto"/>
          </w:tcPr>
          <w:p w14:paraId="24E44706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64858792" w14:textId="77777777" w:rsidR="00EE7D98" w:rsidRPr="00DA5174" w:rsidRDefault="00EE7D98" w:rsidP="00324374">
            <w:pPr>
              <w:tabs>
                <w:tab w:val="left" w:pos="546"/>
              </w:tabs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2-. </w:t>
            </w:r>
            <w:r w:rsidRPr="00DA5174">
              <w:rPr>
                <w:color w:val="000000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      </w:r>
          </w:p>
        </w:tc>
        <w:tc>
          <w:tcPr>
            <w:tcW w:w="3827" w:type="dxa"/>
            <w:shd w:val="clear" w:color="auto" w:fill="auto"/>
          </w:tcPr>
          <w:p w14:paraId="71AED66F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>ЖИ 2.1 –  қоғамның таптық- кәсіби, аймақтық- демографиялық құрылымының  әлеуметтанулық оқуға әсерін  жүйелеу;</w:t>
            </w:r>
          </w:p>
          <w:p w14:paraId="5B655DD4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2.2 –   қоғамдағы тұлғаның   психологиялық   мінез-құлқының  әлеуметтенулық  оқудағы   ерекшеліктерін сипаттау; </w:t>
            </w:r>
          </w:p>
          <w:p w14:paraId="5ACD7172" w14:textId="77777777" w:rsidR="00EE7D98" w:rsidRPr="00DA5174" w:rsidRDefault="00EE7D98" w:rsidP="00324374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ЖИ2.3 – тұлғаның  эмоциональдық ерік  сипаттамаларының  әлеуметтанулық  оқуға  әсерін  талдау; </w:t>
            </w:r>
          </w:p>
        </w:tc>
      </w:tr>
      <w:tr w:rsidR="00EE7D98" w:rsidRPr="00884779" w14:paraId="382CBD87" w14:textId="77777777" w:rsidTr="00324374">
        <w:trPr>
          <w:trHeight w:val="257"/>
        </w:trPr>
        <w:tc>
          <w:tcPr>
            <w:tcW w:w="3261" w:type="dxa"/>
            <w:vMerge/>
            <w:shd w:val="clear" w:color="auto" w:fill="auto"/>
          </w:tcPr>
          <w:p w14:paraId="2D61B8D4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18FC74D6" w14:textId="77777777" w:rsidR="00EE7D98" w:rsidRPr="00DA5174" w:rsidRDefault="00EE7D98" w:rsidP="00324374">
            <w:pPr>
              <w:pStyle w:val="ad"/>
              <w:spacing w:after="0" w:line="240" w:lineRule="auto"/>
              <w:ind w:left="34"/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3.  </w:t>
            </w:r>
            <w:r w:rsidRPr="00DA5174">
              <w:rPr>
                <w:color w:val="000000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3827" w:type="dxa"/>
            <w:shd w:val="clear" w:color="auto" w:fill="auto"/>
          </w:tcPr>
          <w:p w14:paraId="281AE4B9" w14:textId="77777777" w:rsidR="00EE7D98" w:rsidRPr="00DA5174" w:rsidRDefault="00EE7D98" w:rsidP="00324374">
            <w:pPr>
              <w:rPr>
                <w:color w:val="000000" w:themeColor="text1"/>
                <w:lang w:val="kk-KZ"/>
              </w:rPr>
            </w:pPr>
            <w:r w:rsidRPr="00DA5174">
              <w:rPr>
                <w:lang w:val="kk-KZ"/>
              </w:rPr>
              <w:t xml:space="preserve">ЖИ  3.1 қоғамдағы </w:t>
            </w:r>
            <w:r w:rsidRPr="00884779">
              <w:rPr>
                <w:lang w:val="kk-KZ"/>
              </w:rPr>
              <w:t xml:space="preserve">– </w:t>
            </w:r>
            <w:r w:rsidRPr="00DA5174">
              <w:rPr>
                <w:lang w:val="kk-KZ"/>
              </w:rPr>
              <w:t xml:space="preserve">әлеуметтанулық оқудың  қызметтерін айқындау;  </w:t>
            </w:r>
          </w:p>
          <w:p w14:paraId="2AC562C7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>ЖИ 3.2 – әлеуметтанулық оқудың  қызметтерін айқындау</w:t>
            </w:r>
          </w:p>
          <w:p w14:paraId="716B3066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3.3 –    ақпараттық қоғам өзгерістерінің   әлеуметтанулық  оқуға  әсерін саралау; </w:t>
            </w:r>
          </w:p>
        </w:tc>
      </w:tr>
      <w:tr w:rsidR="00EE7D98" w:rsidRPr="00884779" w14:paraId="3D9F8892" w14:textId="77777777" w:rsidTr="00324374">
        <w:tc>
          <w:tcPr>
            <w:tcW w:w="3261" w:type="dxa"/>
            <w:vMerge/>
            <w:shd w:val="clear" w:color="auto" w:fill="auto"/>
          </w:tcPr>
          <w:p w14:paraId="276FC347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05A34F77" w14:textId="77777777" w:rsidR="00EE7D98" w:rsidRPr="00DA5174" w:rsidRDefault="00EE7D98" w:rsidP="00324374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ar-SA"/>
              </w:rPr>
            </w:pPr>
            <w:r w:rsidRPr="00DA5174">
              <w:rPr>
                <w:lang w:val="kk-KZ"/>
              </w:rPr>
              <w:t>ОН4.</w:t>
            </w:r>
            <w:r w:rsidRPr="00DA5174">
              <w:rPr>
                <w:color w:val="000000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3827" w:type="dxa"/>
            <w:shd w:val="clear" w:color="auto" w:fill="auto"/>
          </w:tcPr>
          <w:p w14:paraId="652C4572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4.1 –  әлеуметтанулық  білім  парадигмаларын   түсіндіру; </w:t>
            </w:r>
          </w:p>
          <w:p w14:paraId="6E710F9C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4.2 – әлеуметтанулық  зерттеулердің  бағдарламаларын    дайындау; </w:t>
            </w:r>
          </w:p>
          <w:p w14:paraId="0270D4C7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ЖИ4.3 –  әлеуметтанулық  зерттеулердің логикасын түсіне алу;</w:t>
            </w:r>
          </w:p>
        </w:tc>
      </w:tr>
      <w:tr w:rsidR="00EE7D98" w:rsidRPr="00884779" w14:paraId="2146D04C" w14:textId="77777777" w:rsidTr="00324374">
        <w:tc>
          <w:tcPr>
            <w:tcW w:w="3261" w:type="dxa"/>
            <w:vMerge/>
            <w:shd w:val="clear" w:color="auto" w:fill="auto"/>
          </w:tcPr>
          <w:p w14:paraId="2C471E50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3F62A24D" w14:textId="77777777" w:rsidR="00EE7D98" w:rsidRPr="00DA5174" w:rsidRDefault="00EE7D98" w:rsidP="00324374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 xml:space="preserve">ОН5.  </w:t>
            </w:r>
            <w:r w:rsidRPr="00DA5174">
              <w:rPr>
                <w:color w:val="000000"/>
                <w:lang w:val="kk-KZ"/>
              </w:rPr>
              <w:t xml:space="preserve">әлеуметтік өмірдің құбылыстары мен оқиғаларын әлеуметтанулық білім ұстанымы арқылы түсіндіру және бағалау; -  </w:t>
            </w:r>
          </w:p>
        </w:tc>
        <w:tc>
          <w:tcPr>
            <w:tcW w:w="3827" w:type="dxa"/>
            <w:shd w:val="clear" w:color="auto" w:fill="auto"/>
          </w:tcPr>
          <w:p w14:paraId="45F94980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5.1 –  әлеуметтанулық өлшемдерді  дайындау; </w:t>
            </w:r>
          </w:p>
          <w:p w14:paraId="07859210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5.2 –  ақпарат алуда әлеуметтанулық  зерттеулер  әдістерін </w:t>
            </w:r>
            <w:r w:rsidRPr="00DA5174">
              <w:rPr>
                <w:color w:val="000000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2A412C22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ЖИ5.3 – қоғамдағы  модернизациялық  және  инновациялық өзгерістерді  әлеуметтануулық зерттеулер  арқылы  талқылау және есеп беру.</w:t>
            </w:r>
          </w:p>
        </w:tc>
      </w:tr>
      <w:tr w:rsidR="00EE7D98" w:rsidRPr="00DA5174" w14:paraId="611829A7" w14:textId="77777777" w:rsidTr="00324374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B313" w14:textId="77777777" w:rsidR="00EE7D98" w:rsidRPr="00DA5174" w:rsidRDefault="00EE7D98" w:rsidP="00324374">
            <w:pPr>
              <w:autoSpaceDE w:val="0"/>
              <w:autoSpaceDN w:val="0"/>
              <w:adjustRightInd w:val="0"/>
            </w:pPr>
            <w:proofErr w:type="spellStart"/>
            <w:r w:rsidRPr="00DA5174">
              <w:t>Пререквизиттер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B3F9" w14:textId="74D0C683" w:rsidR="00EE7D98" w:rsidRPr="00DA5174" w:rsidRDefault="00EE7D98" w:rsidP="00324374">
            <w:r w:rsidRPr="00EE7D98">
              <w:rPr>
                <w:color w:val="000000"/>
              </w:rPr>
              <w:t xml:space="preserve">"БАҚ </w:t>
            </w:r>
            <w:proofErr w:type="spellStart"/>
            <w:r w:rsidRPr="00EE7D98">
              <w:rPr>
                <w:color w:val="000000"/>
              </w:rPr>
              <w:t>әлеуметтануы</w:t>
            </w:r>
            <w:proofErr w:type="spellEnd"/>
            <w:r w:rsidRPr="00EE7D98">
              <w:rPr>
                <w:color w:val="000000"/>
              </w:rPr>
              <w:t>"</w:t>
            </w:r>
          </w:p>
        </w:tc>
      </w:tr>
      <w:tr w:rsidR="00EE7D98" w:rsidRPr="00DA5174" w14:paraId="03659D7B" w14:textId="77777777" w:rsidTr="00324374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CF78" w14:textId="77777777" w:rsidR="00EE7D98" w:rsidRPr="00DA5174" w:rsidRDefault="00EE7D98" w:rsidP="00324374">
            <w:pPr>
              <w:autoSpaceDE w:val="0"/>
              <w:autoSpaceDN w:val="0"/>
              <w:adjustRightInd w:val="0"/>
            </w:pPr>
            <w:proofErr w:type="spellStart"/>
            <w:r w:rsidRPr="00DA5174">
              <w:t>Постреквизиттер</w:t>
            </w:r>
            <w:proofErr w:type="spellEnd"/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2CB3" w14:textId="7C56683E" w:rsidR="00EE7D98" w:rsidRPr="00DA5174" w:rsidRDefault="00EE7D98" w:rsidP="00324374">
            <w:pPr>
              <w:rPr>
                <w:lang w:val="kk-KZ"/>
              </w:rPr>
            </w:pPr>
            <w:r w:rsidRPr="00EE7D98">
              <w:rPr>
                <w:lang w:val="kk-KZ"/>
              </w:rPr>
              <w:t>"Базалық мәтіндерді талдау".</w:t>
            </w:r>
          </w:p>
        </w:tc>
      </w:tr>
      <w:tr w:rsidR="00EE7D98" w:rsidRPr="00DA5174" w14:paraId="2CB5FFA0" w14:textId="77777777" w:rsidTr="0032437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31FA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rStyle w:val="shorttext"/>
                <w:lang w:val="kk-KZ"/>
              </w:rPr>
              <w:t xml:space="preserve">Әдебиет және </w:t>
            </w:r>
            <w:r>
              <w:rPr>
                <w:rStyle w:val="shorttext"/>
                <w:lang w:val="kk-KZ"/>
              </w:rPr>
              <w:t xml:space="preserve">ақпараттық </w:t>
            </w:r>
            <w:r w:rsidRPr="00DA5174">
              <w:rPr>
                <w:rStyle w:val="shorttext"/>
                <w:lang w:val="kk-KZ"/>
              </w:rPr>
              <w:t>ресурстар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53F4" w14:textId="77777777" w:rsidR="00884779" w:rsidRDefault="00884779" w:rsidP="00884779">
            <w:pPr>
              <w:keepNext/>
              <w:tabs>
                <w:tab w:val="left" w:pos="570"/>
              </w:tabs>
              <w:spacing w:line="240" w:lineRule="auto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14:paraId="57C96EF0" w14:textId="77777777" w:rsidR="00884779" w:rsidRPr="0016658F" w:rsidRDefault="00884779" w:rsidP="00884779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contextualSpacing/>
              <w:jc w:val="both"/>
              <w:rPr>
                <w:rStyle w:val="apple-style-span"/>
              </w:rPr>
            </w:pPr>
            <w:proofErr w:type="spellStart"/>
            <w:r w:rsidRPr="0016658F">
              <w:rPr>
                <w:rStyle w:val="apple-style-span"/>
                <w:color w:val="000000"/>
                <w:sz w:val="23"/>
                <w:szCs w:val="23"/>
              </w:rPr>
              <w:t>Кастельс</w:t>
            </w:r>
            <w:proofErr w:type="spellEnd"/>
            <w:r w:rsidRPr="0016658F">
              <w:rPr>
                <w:rStyle w:val="apple-style-span"/>
                <w:color w:val="000000"/>
                <w:sz w:val="23"/>
                <w:szCs w:val="23"/>
              </w:rPr>
              <w:t xml:space="preserve"> М. 2000 – Информационная эпоха: экономика, общество, культура. М., 2000</w:t>
            </w:r>
          </w:p>
          <w:p w14:paraId="65B1C8F9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rStyle w:val="apple-converted-space"/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10) Кузнецов </w:t>
            </w:r>
            <w:proofErr w:type="gramStart"/>
            <w:r w:rsidRPr="0016658F">
              <w:rPr>
                <w:rStyle w:val="apple-style-span"/>
                <w:color w:val="000000"/>
              </w:rPr>
              <w:t>М.М.</w:t>
            </w:r>
            <w:proofErr w:type="gramEnd"/>
            <w:r w:rsidRPr="0016658F">
              <w:rPr>
                <w:rStyle w:val="apple-style-span"/>
                <w:color w:val="000000"/>
              </w:rPr>
              <w:t xml:space="preserve"> 2003 – </w:t>
            </w:r>
            <w:proofErr w:type="spellStart"/>
            <w:r w:rsidRPr="0016658F">
              <w:rPr>
                <w:rStyle w:val="apple-style-span"/>
                <w:color w:val="000000"/>
              </w:rPr>
              <w:t>Киберкультура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// </w:t>
            </w:r>
            <w:proofErr w:type="spellStart"/>
            <w:r w:rsidRPr="0016658F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16658F">
              <w:rPr>
                <w:rStyle w:val="apple-style-span"/>
                <w:color w:val="000000"/>
              </w:rPr>
              <w:t>: Энциклопедия «Диалог». М.: Радуга, 2003.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7077E5DA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15) Носов </w:t>
            </w:r>
            <w:proofErr w:type="gramStart"/>
            <w:r w:rsidRPr="0016658F">
              <w:rPr>
                <w:rStyle w:val="apple-style-span"/>
                <w:color w:val="000000"/>
              </w:rPr>
              <w:t>Н.А.</w:t>
            </w:r>
            <w:proofErr w:type="gramEnd"/>
            <w:r w:rsidRPr="0016658F">
              <w:rPr>
                <w:rStyle w:val="apple-style-span"/>
                <w:color w:val="000000"/>
              </w:rPr>
              <w:t xml:space="preserve"> 1997 – Виртуальный человек. Очерки по виртуальной психологии детства. М., 1997.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42B9BD87" w14:textId="77777777" w:rsidR="00884779" w:rsidRPr="00CC418C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hyperlink r:id="rId8" w:tooltip="Когаловский, Михаил Рувимович" w:history="1">
              <w:proofErr w:type="spellStart"/>
              <w:r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>Когаловский</w:t>
              </w:r>
              <w:proofErr w:type="spellEnd"/>
              <w:r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 xml:space="preserve"> М.Р.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5"/>
                <w:szCs w:val="25"/>
              </w:rPr>
              <w:t> </w:t>
            </w:r>
            <w:r w:rsidRPr="0016658F">
              <w:rPr>
                <w:rStyle w:val="apple-style-span"/>
                <w:color w:val="auto"/>
              </w:rPr>
              <w:t>Перспективные технологии информационных систем. —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 xml:space="preserve">М.: ДМК Пресс; Компания </w:t>
            </w:r>
            <w:proofErr w:type="spellStart"/>
            <w:r w:rsidRPr="0016658F">
              <w:rPr>
                <w:rStyle w:val="apple-style-span"/>
                <w:color w:val="auto"/>
              </w:rPr>
              <w:t>АйТи</w:t>
            </w:r>
            <w:proofErr w:type="spellEnd"/>
            <w:r w:rsidRPr="0016658F">
              <w:rPr>
                <w:rStyle w:val="apple-style-span"/>
                <w:color w:val="auto"/>
              </w:rPr>
              <w:t>, 2003. — 288 с</w:t>
            </w:r>
            <w:r w:rsidRPr="0016658F">
              <w:rPr>
                <w:rStyle w:val="apple-style-span"/>
                <w:color w:val="auto"/>
                <w:lang w:val="kk-KZ"/>
              </w:rPr>
              <w:t>.</w:t>
            </w:r>
          </w:p>
          <w:p w14:paraId="6AA8BC15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426"/>
              <w:jc w:val="both"/>
              <w:rPr>
                <w:rFonts w:eastAsia="Microsoft YaHei"/>
                <w:color w:val="auto"/>
              </w:rPr>
            </w:pPr>
            <w:proofErr w:type="spellStart"/>
            <w:r w:rsidRPr="0016658F">
              <w:rPr>
                <w:rStyle w:val="apple-style-span"/>
                <w:iCs/>
                <w:color w:val="auto"/>
              </w:rPr>
              <w:t>Бородакий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В., </w:t>
            </w:r>
            <w:proofErr w:type="spellStart"/>
            <w:r w:rsidRPr="0016658F">
              <w:rPr>
                <w:rStyle w:val="apple-style-span"/>
                <w:iCs/>
                <w:color w:val="auto"/>
              </w:rPr>
              <w:t>Лободинский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Г.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Эволюция информационных систем (современное состояние и перспективы). —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М.: Горячая линия - Телеком, 2011. — 368 с</w:t>
            </w:r>
          </w:p>
          <w:p w14:paraId="66445BE0" w14:textId="77777777" w:rsidR="00884779" w:rsidRDefault="00884779" w:rsidP="00884779">
            <w:pPr>
              <w:keepNext/>
              <w:tabs>
                <w:tab w:val="left" w:pos="343"/>
              </w:tabs>
              <w:spacing w:line="240" w:lineRule="auto"/>
              <w:contextualSpacing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lastRenderedPageBreak/>
              <w:t>Қосымша:</w:t>
            </w:r>
          </w:p>
          <w:p w14:paraId="67858FF1" w14:textId="77777777" w:rsidR="00884779" w:rsidRDefault="00884779" w:rsidP="00884779">
            <w:pPr>
              <w:spacing w:line="240" w:lineRule="auto"/>
              <w:contextualSpacing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09EFFC27" w14:textId="77777777" w:rsidR="00884779" w:rsidRDefault="00884779" w:rsidP="00884779">
            <w:pPr>
              <w:pStyle w:val="ad"/>
              <w:numPr>
                <w:ilvl w:val="0"/>
                <w:numId w:val="6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Теоретическая ... 2000 – Теоретическая экономика: реальность, виртуальность и мифотворчество / Под ред. д.э.н., проф. </w:t>
            </w:r>
            <w:proofErr w:type="gramStart"/>
            <w:r w:rsidRPr="0016658F">
              <w:rPr>
                <w:rStyle w:val="apple-style-span"/>
                <w:color w:val="000000"/>
              </w:rPr>
              <w:t>Ю.М.</w:t>
            </w:r>
            <w:proofErr w:type="gramEnd"/>
            <w:r w:rsidRPr="0016658F">
              <w:rPr>
                <w:rStyle w:val="apple-style-span"/>
                <w:color w:val="000000"/>
              </w:rPr>
              <w:t xml:space="preserve"> Осипова. – М.: Экономический факультет МГУ, ТЕИС, 2000.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56A91159" w14:textId="77777777" w:rsidR="00884779" w:rsidRDefault="00884779" w:rsidP="00884779">
            <w:pPr>
              <w:pStyle w:val="ad"/>
              <w:numPr>
                <w:ilvl w:val="0"/>
                <w:numId w:val="6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16658F">
              <w:rPr>
                <w:rStyle w:val="apple-style-span"/>
                <w:color w:val="000000"/>
              </w:rPr>
              <w:t>Шокуева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</w:t>
            </w:r>
            <w:proofErr w:type="gramStart"/>
            <w:r w:rsidRPr="0016658F">
              <w:rPr>
                <w:rStyle w:val="apple-style-span"/>
                <w:color w:val="000000"/>
              </w:rPr>
              <w:t>М.К.</w:t>
            </w:r>
            <w:proofErr w:type="gramEnd"/>
            <w:r w:rsidRPr="0016658F">
              <w:rPr>
                <w:rStyle w:val="apple-style-span"/>
                <w:color w:val="000000"/>
              </w:rPr>
              <w:t xml:space="preserve"> 2006 – Вербализация пространства и времени с позиции наблюдателя (на материале английского, русского и кабардинского языков). </w:t>
            </w:r>
            <w:proofErr w:type="spellStart"/>
            <w:r w:rsidRPr="0016658F">
              <w:rPr>
                <w:rStyle w:val="apple-style-span"/>
                <w:color w:val="000000"/>
              </w:rPr>
              <w:t>Автореф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. ... </w:t>
            </w:r>
            <w:proofErr w:type="gramStart"/>
            <w:r w:rsidRPr="0016658F">
              <w:rPr>
                <w:rStyle w:val="apple-style-span"/>
                <w:color w:val="000000"/>
              </w:rPr>
              <w:t>к.ф.н.</w:t>
            </w:r>
            <w:proofErr w:type="gramEnd"/>
            <w:r w:rsidRPr="0016658F">
              <w:rPr>
                <w:rStyle w:val="apple-style-span"/>
                <w:color w:val="000000"/>
              </w:rPr>
              <w:t xml:space="preserve"> Нальчик, 2006.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2F0B717A" w14:textId="77777777" w:rsidR="00884779" w:rsidRDefault="00884779" w:rsidP="00884779">
            <w:pPr>
              <w:pStyle w:val="ad"/>
              <w:numPr>
                <w:ilvl w:val="0"/>
                <w:numId w:val="6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Эко У. 1998 – Отсутствующая структура. Введение в семиологию. СПб.: </w:t>
            </w:r>
            <w:proofErr w:type="spellStart"/>
            <w:r w:rsidRPr="0016658F">
              <w:rPr>
                <w:rStyle w:val="apple-style-span"/>
                <w:color w:val="000000"/>
              </w:rPr>
              <w:t>Петрополис</w:t>
            </w:r>
            <w:proofErr w:type="spellEnd"/>
            <w:r w:rsidRPr="0016658F">
              <w:rPr>
                <w:rStyle w:val="apple-style-span"/>
                <w:color w:val="000000"/>
              </w:rPr>
              <w:t>, 1998.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650D2F9B" w14:textId="77777777" w:rsidR="00884779" w:rsidRDefault="00884779" w:rsidP="00884779">
            <w:pPr>
              <w:pStyle w:val="ad"/>
              <w:numPr>
                <w:ilvl w:val="0"/>
                <w:numId w:val="6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16658F">
              <w:rPr>
                <w:rStyle w:val="apple-style-span"/>
                <w:color w:val="000000"/>
              </w:rPr>
              <w:t>Юхвид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А.В. 2003 – Виртуальная реальность // </w:t>
            </w:r>
            <w:proofErr w:type="spellStart"/>
            <w:r w:rsidRPr="0016658F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16658F">
              <w:rPr>
                <w:rStyle w:val="apple-style-span"/>
                <w:color w:val="000000"/>
              </w:rPr>
              <w:t>: Энциклопедия «Диалог». М.: ОАО Издательства «Радуга», 2003.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45E848CA" w14:textId="77777777" w:rsidR="00884779" w:rsidRPr="0016658F" w:rsidRDefault="00884779" w:rsidP="00884779">
            <w:pPr>
              <w:pStyle w:val="ad"/>
              <w:numPr>
                <w:ilvl w:val="0"/>
                <w:numId w:val="6"/>
              </w:numPr>
              <w:spacing w:line="240" w:lineRule="auto"/>
              <w:jc w:val="both"/>
              <w:rPr>
                <w:rStyle w:val="apple-style-span"/>
                <w:color w:val="000000"/>
                <w:lang w:val="kk-KZ"/>
              </w:rPr>
            </w:pPr>
            <w:proofErr w:type="spellStart"/>
            <w:r w:rsidRPr="0016658F">
              <w:rPr>
                <w:rStyle w:val="apple-style-span"/>
                <w:color w:val="000000"/>
              </w:rPr>
              <w:t>Юхвид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А.В. 2003 – Виртуальная технология // </w:t>
            </w:r>
            <w:proofErr w:type="spellStart"/>
            <w:r w:rsidRPr="0016658F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16658F">
              <w:rPr>
                <w:rStyle w:val="apple-style-span"/>
                <w:color w:val="000000"/>
              </w:rPr>
              <w:t>: Энциклопедия «Диалог». М.: Радуга, 2003.</w:t>
            </w:r>
          </w:p>
          <w:p w14:paraId="01517304" w14:textId="51289E28" w:rsidR="00EE7D98" w:rsidRPr="00DA5174" w:rsidRDefault="00EE7D98" w:rsidP="00EE7D98">
            <w:pPr>
              <w:pStyle w:val="af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D1C662E" w14:textId="77777777" w:rsidR="00EE7D98" w:rsidRPr="00DA5174" w:rsidRDefault="00EE7D98" w:rsidP="00EE7D98">
      <w:pPr>
        <w:rPr>
          <w:vanish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EE7D98" w:rsidRPr="00884779" w14:paraId="365D1C4C" w14:textId="77777777" w:rsidTr="0032437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DBE0" w14:textId="77777777" w:rsidR="00EE7D98" w:rsidRPr="00DA5174" w:rsidRDefault="00EE7D98" w:rsidP="00324374">
            <w:pPr>
              <w:rPr>
                <w:lang w:val="kk-KZ"/>
              </w:rPr>
            </w:pPr>
            <w:r w:rsidRPr="00DA5174">
              <w:rPr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E46A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Академиялық тәртіп ережелері: </w:t>
            </w:r>
          </w:p>
          <w:p w14:paraId="42B26749" w14:textId="77777777" w:rsidR="00EE7D98" w:rsidRPr="00DA5174" w:rsidRDefault="00EE7D98" w:rsidP="003243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1313EE0" w14:textId="77777777" w:rsidR="00EE7D98" w:rsidRPr="00DA5174" w:rsidRDefault="00EE7D98" w:rsidP="003243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945EBAB" w14:textId="77777777" w:rsidR="00EE7D98" w:rsidRPr="00DA5174" w:rsidRDefault="00EE7D98" w:rsidP="00324374">
            <w:pPr>
              <w:pStyle w:val="ad"/>
              <w:spacing w:after="0" w:line="240" w:lineRule="auto"/>
              <w:ind w:left="34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Академиялық құндылықтар:</w:t>
            </w:r>
          </w:p>
          <w:p w14:paraId="3A6EE639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4B82F026" w14:textId="77777777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943BAAB" w14:textId="31DEFD82" w:rsidR="00EE7D98" w:rsidRPr="00DA5174" w:rsidRDefault="00EE7D98" w:rsidP="00324374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Мүмкіндігі шектеулі студенттер мекенжайы бойынша консультациялық көмек ала алады. </w:t>
            </w:r>
          </w:p>
        </w:tc>
      </w:tr>
      <w:tr w:rsidR="00EE7D98" w:rsidRPr="00DA5174" w14:paraId="241EC32E" w14:textId="77777777" w:rsidTr="00324374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51EC" w14:textId="77777777" w:rsidR="00EE7D98" w:rsidRPr="00DA5174" w:rsidRDefault="00EE7D98" w:rsidP="00324374">
            <w:proofErr w:type="spellStart"/>
            <w:r w:rsidRPr="00DA5174">
              <w:t>Бағалау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және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аттестаттау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саясаты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9B0E" w14:textId="77777777" w:rsidR="00EE7D98" w:rsidRPr="00DA5174" w:rsidRDefault="00EE7D98" w:rsidP="00324374">
            <w:pPr>
              <w:jc w:val="both"/>
            </w:pPr>
            <w:proofErr w:type="spellStart"/>
            <w:r w:rsidRPr="00DA5174">
              <w:t>Критериалды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дескрипторларға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сәйкес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оқыту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нәтижелерін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 (</w:t>
            </w:r>
            <w:proofErr w:type="spellStart"/>
            <w:r w:rsidRPr="00DA5174">
              <w:t>аралық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бақылау</w:t>
            </w:r>
            <w:proofErr w:type="spellEnd"/>
            <w:r w:rsidRPr="00DA5174">
              <w:t xml:space="preserve"> мен </w:t>
            </w:r>
            <w:proofErr w:type="spellStart"/>
            <w:r w:rsidRPr="00DA5174">
              <w:t>емтихандарда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құзыреттіліктің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қалыптасуын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тексеру</w:t>
            </w:r>
            <w:proofErr w:type="spellEnd"/>
            <w:r w:rsidRPr="00DA5174">
              <w:t>).</w:t>
            </w:r>
          </w:p>
          <w:p w14:paraId="385B5D80" w14:textId="77777777" w:rsidR="00EE7D98" w:rsidRPr="00DA5174" w:rsidRDefault="00EE7D98" w:rsidP="00324374">
            <w:pPr>
              <w:jc w:val="both"/>
            </w:pPr>
            <w:proofErr w:type="spellStart"/>
            <w:r w:rsidRPr="00DA5174">
              <w:t>Жиынтық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аудиториядағы</w:t>
            </w:r>
            <w:proofErr w:type="spellEnd"/>
            <w:r w:rsidRPr="00DA5174">
              <w:t xml:space="preserve"> </w:t>
            </w:r>
            <w:r w:rsidRPr="00DA5174">
              <w:rPr>
                <w:lang w:val="kk-KZ"/>
              </w:rPr>
              <w:t xml:space="preserve">(вебинардағы) </w:t>
            </w:r>
            <w:proofErr w:type="spellStart"/>
            <w:r w:rsidRPr="00DA5174">
              <w:t>жұмыстың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белсенділігін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; </w:t>
            </w:r>
            <w:proofErr w:type="spellStart"/>
            <w:r w:rsidRPr="00DA5174">
              <w:t>орындалған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тапсырманы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>.</w:t>
            </w:r>
          </w:p>
        </w:tc>
      </w:tr>
    </w:tbl>
    <w:p w14:paraId="3E496321" w14:textId="77777777" w:rsidR="00884779" w:rsidRPr="00884779" w:rsidRDefault="00884779" w:rsidP="00884779">
      <w:pPr>
        <w:suppressAutoHyphens w:val="0"/>
        <w:spacing w:line="240" w:lineRule="auto"/>
        <w:jc w:val="center"/>
        <w:rPr>
          <w:color w:val="auto"/>
        </w:rPr>
      </w:pPr>
      <w:r w:rsidRPr="00884779">
        <w:rPr>
          <w:color w:val="auto"/>
        </w:rPr>
        <w:t>ОҚУ КУРСЫНЫҢ МАЗМҰНЫН ЖҮЗЕГЕ АСЫРУ КҮНТІЗБЕСІ (</w:t>
      </w:r>
      <w:proofErr w:type="spellStart"/>
      <w:r w:rsidRPr="00884779">
        <w:rPr>
          <w:color w:val="auto"/>
        </w:rPr>
        <w:t>кестесі</w:t>
      </w:r>
      <w:proofErr w:type="spellEnd"/>
      <w:r w:rsidRPr="00884779">
        <w:rPr>
          <w:color w:val="auto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662"/>
        <w:gridCol w:w="744"/>
        <w:gridCol w:w="720"/>
        <w:gridCol w:w="709"/>
        <w:gridCol w:w="709"/>
        <w:gridCol w:w="1843"/>
      </w:tblGrid>
      <w:tr w:rsidR="00884779" w:rsidRPr="00884779" w14:paraId="026D028B" w14:textId="77777777" w:rsidTr="00B76CE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BED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Апта</w:t>
            </w:r>
            <w:r w:rsidRPr="00884779">
              <w:rPr>
                <w:color w:val="auto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78C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Тақырып атауы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1D1F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0EFE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133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293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Ең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жоғ</w:t>
            </w:r>
            <w:proofErr w:type="spellEnd"/>
          </w:p>
          <w:p w14:paraId="619686C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7D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Білім</w:t>
            </w:r>
            <w:proofErr w:type="spellEnd"/>
            <w:r w:rsidRPr="00884779">
              <w:rPr>
                <w:color w:val="auto"/>
              </w:rPr>
              <w:t>.</w:t>
            </w:r>
          </w:p>
          <w:p w14:paraId="734C987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баға</w:t>
            </w:r>
            <w:proofErr w:type="spellEnd"/>
            <w:r w:rsidRPr="00884779">
              <w:rPr>
                <w:color w:val="auto"/>
              </w:rPr>
              <w:t xml:space="preserve"> форма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00F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Сабақты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өткізу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түрі</w:t>
            </w:r>
            <w:proofErr w:type="spellEnd"/>
            <w:r w:rsidRPr="00884779">
              <w:rPr>
                <w:color w:val="auto"/>
              </w:rPr>
              <w:t xml:space="preserve"> / платформа</w:t>
            </w:r>
          </w:p>
        </w:tc>
      </w:tr>
    </w:tbl>
    <w:p w14:paraId="2B07420C" w14:textId="77777777" w:rsidR="00884779" w:rsidRPr="00884779" w:rsidRDefault="00884779" w:rsidP="00884779">
      <w:pPr>
        <w:suppressAutoHyphens w:val="0"/>
        <w:spacing w:line="240" w:lineRule="auto"/>
        <w:jc w:val="center"/>
        <w:rPr>
          <w:color w:val="auto"/>
        </w:rPr>
      </w:pPr>
    </w:p>
    <w:tbl>
      <w:tblPr>
        <w:tblStyle w:val="af4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974"/>
        <w:gridCol w:w="850"/>
        <w:gridCol w:w="699"/>
        <w:gridCol w:w="567"/>
        <w:gridCol w:w="709"/>
        <w:gridCol w:w="718"/>
        <w:gridCol w:w="1975"/>
      </w:tblGrid>
      <w:tr w:rsidR="00884779" w:rsidRPr="00884779" w14:paraId="6BD5D5F6" w14:textId="77777777" w:rsidTr="00B76CE1">
        <w:trPr>
          <w:jc w:val="center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9F00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Модуль 1. Қазіргі коммуникация байланыстар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F45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884779" w:rsidRPr="00884779" w14:paraId="0646610E" w14:textId="77777777" w:rsidTr="00B76CE1">
        <w:trPr>
          <w:trHeight w:val="2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DCA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55C1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Д1.</w:t>
            </w:r>
            <w:r w:rsidRPr="00884779">
              <w:rPr>
                <w:color w:val="auto"/>
                <w:lang w:val="kk-KZ"/>
              </w:rPr>
              <w:t xml:space="preserve"> Қазіргі кездегі глобальды торлардың әлеуметтанулық зерттеу </w:t>
            </w:r>
            <w:r w:rsidRPr="00884779">
              <w:rPr>
                <w:color w:val="auto"/>
                <w:lang w:val="kk-KZ"/>
              </w:rPr>
              <w:lastRenderedPageBreak/>
              <w:t>нысаны, пәні, категориялары және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AFD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lastRenderedPageBreak/>
              <w:t>1- ОН</w:t>
            </w:r>
          </w:p>
          <w:p w14:paraId="085CC0ED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FF70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1.1-</w:t>
            </w:r>
            <w:r w:rsidRPr="00884779">
              <w:rPr>
                <w:color w:val="auto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1667E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4D0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EEA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A832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- да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574BFBD2" w14:textId="77777777" w:rsidTr="00B76CE1">
        <w:trPr>
          <w:trHeight w:val="4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1639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520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ПC1.</w:t>
            </w:r>
            <w:bookmarkStart w:id="0" w:name="_Hlk50916262"/>
            <w:r w:rsidRPr="00884779">
              <w:rPr>
                <w:color w:val="auto"/>
                <w:lang w:val="kk-KZ"/>
              </w:rPr>
              <w:t xml:space="preserve"> </w:t>
            </w:r>
            <w:bookmarkEnd w:id="0"/>
            <w:r w:rsidRPr="00884779">
              <w:rPr>
                <w:color w:val="auto"/>
                <w:lang w:val="kk-KZ"/>
              </w:rPr>
              <w:t>Киберкеңістік ұғымы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67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DDAF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93A9F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A81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D169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E3A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both"/>
              <w:rPr>
                <w:color w:val="auto"/>
                <w:lang w:val="en-US"/>
              </w:rPr>
            </w:pPr>
          </w:p>
        </w:tc>
      </w:tr>
      <w:tr w:rsidR="00884779" w:rsidRPr="00884779" w14:paraId="363D9B85" w14:textId="77777777" w:rsidTr="00B76CE1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C5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A8EF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Д2.</w:t>
            </w:r>
            <w:r w:rsidRPr="00884779">
              <w:rPr>
                <w:color w:val="auto"/>
                <w:lang w:val="kk-KZ"/>
              </w:rPr>
              <w:t xml:space="preserve"> Виртуалшылдық. Виртуалды страттар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D3C8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1-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7C58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1.2-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09E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6C6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AC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9068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Zoom- </w:t>
            </w:r>
          </w:p>
          <w:p w14:paraId="6DFDA20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 бейнедәріс</w:t>
            </w:r>
          </w:p>
        </w:tc>
      </w:tr>
      <w:tr w:rsidR="00884779" w:rsidRPr="00884779" w14:paraId="5B9B30EF" w14:textId="77777777" w:rsidTr="00B76CE1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0F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517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ПC2. Фейсбук әлеуметтік желісінің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3C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F31A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CE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93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C0C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6A27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</w:tr>
      <w:tr w:rsidR="00884779" w:rsidRPr="00884779" w14:paraId="04767A5E" w14:textId="77777777" w:rsidTr="00B76CE1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7B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E6EE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Д3.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Теледидар, компьютер мен факстің біріктірілуі</w:t>
            </w:r>
            <w:r w:rsidRPr="00884779">
              <w:rPr>
                <w:color w:val="auto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753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1-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43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1.3-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BB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62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3D99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5DC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Zoom- да бейнедәріс</w:t>
            </w:r>
          </w:p>
        </w:tc>
      </w:tr>
      <w:tr w:rsidR="00884779" w:rsidRPr="00884779" w14:paraId="3E9060CD" w14:textId="77777777" w:rsidTr="00B76CE1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BC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A89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ПС3. Виртуалды шынайылықты сипаттаудың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149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635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AF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ED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03A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FF2E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</w:tr>
      <w:tr w:rsidR="00884779" w:rsidRPr="00884779" w14:paraId="4DC2B1D8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13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1AAD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2954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441F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37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D7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FBD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1C20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Zoom  және Univer</w:t>
            </w:r>
          </w:p>
        </w:tc>
      </w:tr>
      <w:tr w:rsidR="00884779" w:rsidRPr="00884779" w14:paraId="4EA73328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8A7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5073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СӨЖ1. Виртуалдық кеңістікті қалай және не үшін зерттеуіміз керек (Социлогиялық эссе)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155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 xml:space="preserve">1-ОН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2C23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F9A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6BA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079E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Сарапта. тапсырма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995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Univer</w:t>
            </w:r>
          </w:p>
        </w:tc>
      </w:tr>
      <w:tr w:rsidR="00884779" w:rsidRPr="00884779" w14:paraId="689B82AC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10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F2A9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Д4. Интернет интерфейс технологиясы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2FD0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2</w:t>
            </w:r>
            <w:r w:rsidRPr="00884779">
              <w:rPr>
                <w:rFonts w:eastAsia="Calibri"/>
                <w:color w:val="auto"/>
                <w:lang w:val="en-US"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002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2.1-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A2F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C2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BE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183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en-US"/>
              </w:rPr>
            </w:pPr>
            <w:r w:rsidRPr="00884779">
              <w:rPr>
                <w:color w:val="auto"/>
                <w:lang w:val="en-US"/>
              </w:rPr>
              <w:t xml:space="preserve">MS Teams/Zoom- </w:t>
            </w:r>
            <w:r w:rsidRPr="00884779">
              <w:rPr>
                <w:color w:val="auto"/>
              </w:rPr>
              <w:t>да</w:t>
            </w:r>
            <w:r w:rsidRPr="00884779">
              <w:rPr>
                <w:color w:val="auto"/>
                <w:lang w:val="en-US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15141106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84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BC6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ПС4.</w:t>
            </w:r>
            <w:r w:rsidRPr="00884779">
              <w:rPr>
                <w:color w:val="222222"/>
                <w:lang w:val="kk-KZ"/>
              </w:rPr>
              <w:t xml:space="preserve"> Виртуалдылықтың интерактивті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EB5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CF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C1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47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671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56E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</w:tr>
      <w:tr w:rsidR="00884779" w:rsidRPr="00884779" w14:paraId="13E3A661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7A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B07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Д5. Интернет жаңа глобальды революция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F5C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2-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6F86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 w:eastAsia="ar-SA"/>
              </w:rPr>
              <w:t>2.2-</w:t>
            </w:r>
            <w:r w:rsidRPr="00884779">
              <w:rPr>
                <w:color w:val="auto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140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B7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BA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401E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Zoom- да бейнедәріс</w:t>
            </w:r>
          </w:p>
        </w:tc>
      </w:tr>
      <w:tr w:rsidR="00884779" w:rsidRPr="00884779" w14:paraId="38128D20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4C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A5F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ПС5.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«Әлем байлар мен кедейлерге емес, ал интернетке қосылған немесе қосылмағандарға бөлінеді» тақырыбына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E432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928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8F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ED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7E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A7E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</w:tr>
      <w:tr w:rsidR="00884779" w:rsidRPr="00884779" w14:paraId="6B4D62F7" w14:textId="77777777" w:rsidTr="00B76CE1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6F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B582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1A3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C54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 w:eastAsia="ar-SA"/>
              </w:rPr>
              <w:t>2.2-</w:t>
            </w:r>
            <w:r w:rsidRPr="00884779">
              <w:rPr>
                <w:color w:val="auto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284E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866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5B5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9DE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Zoom да вебинар </w:t>
            </w:r>
          </w:p>
        </w:tc>
      </w:tr>
      <w:tr w:rsidR="00884779" w:rsidRPr="00884779" w14:paraId="652CD97A" w14:textId="77777777" w:rsidTr="00B76CE1">
        <w:trPr>
          <w:trHeight w:val="5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7DB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A32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СӨЖ 1. «Мой Мир, ВКонтакте, Инстаграмм, Facebook, Twitter»  әлеуметтік желілерінің белсенділігіне контент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0369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BBF8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2.2-</w:t>
            </w:r>
            <w:r w:rsidRPr="00884779">
              <w:rPr>
                <w:color w:val="auto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CF75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4D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2527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Логиктапсы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E1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Zoom  және Univer</w:t>
            </w:r>
          </w:p>
        </w:tc>
      </w:tr>
      <w:tr w:rsidR="00884779" w:rsidRPr="00884779" w14:paraId="7169EB55" w14:textId="77777777" w:rsidTr="00B76CE1">
        <w:trPr>
          <w:trHeight w:val="2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BF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291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АБ</w:t>
            </w:r>
            <w:r w:rsidRPr="00884779">
              <w:rPr>
                <w:color w:val="auto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1AD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765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FD69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7B4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35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336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</w:tr>
      <w:tr w:rsidR="00884779" w:rsidRPr="00884779" w14:paraId="5208D114" w14:textId="77777777" w:rsidTr="00B76CE1">
        <w:trPr>
          <w:trHeight w:val="6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D0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819E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Д6</w:t>
            </w:r>
            <w:r w:rsidRPr="00884779">
              <w:rPr>
                <w:color w:val="222222"/>
                <w:lang w:val="kk-KZ"/>
              </w:rPr>
              <w:t>. Электрондық пошталардың мекен-жайы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7AF0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42A6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2.3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89EA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63B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84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BE22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en-US"/>
              </w:rPr>
            </w:pPr>
            <w:r w:rsidRPr="00884779">
              <w:rPr>
                <w:color w:val="auto"/>
                <w:lang w:val="en-US"/>
              </w:rPr>
              <w:t xml:space="preserve">MS Teams/Zoom- </w:t>
            </w:r>
            <w:r w:rsidRPr="00884779">
              <w:rPr>
                <w:color w:val="auto"/>
              </w:rPr>
              <w:t>да</w:t>
            </w:r>
            <w:r w:rsidRPr="00884779">
              <w:rPr>
                <w:color w:val="auto"/>
                <w:lang w:val="en-US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298E6C2E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4FB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AD6C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ПС6.</w:t>
            </w:r>
            <w:r w:rsidRPr="00884779">
              <w:rPr>
                <w:color w:val="222222"/>
                <w:lang w:val="kk-KZ"/>
              </w:rPr>
              <w:t xml:space="preserve"> Microsoft компаниясы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D2B7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7F15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7493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446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0E91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A0E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</w:tr>
      <w:tr w:rsidR="00884779" w:rsidRPr="00884779" w14:paraId="2D206F07" w14:textId="77777777" w:rsidTr="00B76CE1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08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963A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Д7.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Виртуалды үшөлшемді 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F13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4D2E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6DB8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E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0D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A472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MS Teams/Zoom- да бейнедәріс</w:t>
            </w:r>
          </w:p>
        </w:tc>
      </w:tr>
      <w:tr w:rsidR="00884779" w:rsidRPr="00884779" w14:paraId="7A37F1CA" w14:textId="77777777" w:rsidTr="00B76CE1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03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05C1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ПС7. Интернет альнернативті кеңістік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8858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987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78DC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6D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B0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E17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</w:tr>
      <w:tr w:rsidR="00884779" w:rsidRPr="00884779" w14:paraId="71E7ABAD" w14:textId="77777777" w:rsidTr="00B76CE1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D6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AC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</w:t>
            </w:r>
            <w:r w:rsidRPr="00884779">
              <w:rPr>
                <w:color w:val="auto"/>
                <w:shd w:val="clear" w:color="auto" w:fill="FFFFFF"/>
              </w:rPr>
              <w:t xml:space="preserve">ӨЖ 3. СӨЖ 3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орындау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бойынша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397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F4C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53F7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F2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ADA9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2315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  <w:lang w:val="en-US"/>
              </w:rPr>
              <w:t xml:space="preserve">Zoom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343E02BC" w14:textId="77777777" w:rsidTr="00B76CE1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DE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8FD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СӨЖ 2. СӨЖ  Өзіңіздің қандай виртуалды стратқа </w:t>
            </w:r>
            <w:r w:rsidRPr="00884779">
              <w:rPr>
                <w:color w:val="auto"/>
                <w:lang w:val="kk-KZ"/>
              </w:rPr>
              <w:lastRenderedPageBreak/>
              <w:t>жатқызылатынын анықтаңыз (әлеуметтік желілерде отыру жиілілігіне қарай)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E7D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D5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2FFF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F27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6E22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Талдау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0350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Zoom  және Univer</w:t>
            </w:r>
          </w:p>
        </w:tc>
      </w:tr>
      <w:tr w:rsidR="00884779" w:rsidRPr="00884779" w14:paraId="3B83717B" w14:textId="77777777" w:rsidTr="00B76CE1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4A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DFD9" w14:textId="77777777" w:rsidR="00884779" w:rsidRPr="00884779" w:rsidRDefault="00884779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Модуль II Әлеуметтік желілер электрондық коммуникация </w:t>
            </w:r>
          </w:p>
        </w:tc>
      </w:tr>
      <w:tr w:rsidR="00884779" w:rsidRPr="00884779" w14:paraId="1A153C95" w14:textId="77777777" w:rsidTr="00B76CE1">
        <w:trPr>
          <w:trHeight w:val="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9D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7FDA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Д8.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000000"/>
                <w:lang w:val="kk-KZ"/>
              </w:rPr>
              <w:t>Виртуалды шынайылықты қалыптастырудың үш түрлі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9EBE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C2FB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D6A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25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F12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596C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- да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51AF8372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EA6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8BAB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ПС8. </w:t>
            </w:r>
            <w:r w:rsidRPr="00884779">
              <w:rPr>
                <w:color w:val="000000"/>
                <w:lang w:val="kk-KZ"/>
              </w:rPr>
              <w:t>Виртуалды шынайылықтың нағыз шынайылықтан басымдығы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DF56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</w:t>
            </w:r>
            <w:r w:rsidRPr="00884779">
              <w:rPr>
                <w:rFonts w:eastAsia="Calibri"/>
                <w:color w:val="auto"/>
                <w:lang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B346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3.2-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2D6B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230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D157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B6BE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Zoom да вебинар </w:t>
            </w:r>
          </w:p>
        </w:tc>
      </w:tr>
      <w:tr w:rsidR="00884779" w:rsidRPr="00884779" w14:paraId="2CF8BE7D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FE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847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Д9</w:t>
            </w:r>
            <w:r w:rsidRPr="00884779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Әлеуметтік желілердің категориялары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A35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1A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3.3-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8E6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42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777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D546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- да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7A3A3133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962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0B7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 xml:space="preserve">ПС9.  </w:t>
            </w:r>
            <w:r w:rsidRPr="00884779">
              <w:rPr>
                <w:color w:val="222222"/>
                <w:shd w:val="clear" w:color="auto" w:fill="FFFFFF"/>
                <w:lang w:val="kk-KZ"/>
              </w:rPr>
              <w:t> Чат интернетте дискуссия жүргізудің құралы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190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61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8D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99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2724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A9F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</w:tr>
      <w:tr w:rsidR="00884779" w:rsidRPr="00884779" w14:paraId="6320E850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31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A259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3999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99CC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3.3-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DA3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EC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D932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F85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/Zoom да вебинар </w:t>
            </w:r>
          </w:p>
        </w:tc>
      </w:tr>
      <w:tr w:rsidR="00884779" w:rsidRPr="00884779" w14:paraId="75AA0204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2B5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01F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  2. Глобальды торлардың дәстүрлі қоғамдарға тигізер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519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3-ОН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B3D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3.3</w:t>
            </w:r>
          </w:p>
          <w:p w14:paraId="244CEDC2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E09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457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D80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талдау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1AD4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00D9314C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CD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9178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Д10.</w:t>
            </w:r>
            <w:r w:rsidRPr="00884779">
              <w:rPr>
                <w:color w:val="auto"/>
                <w:lang w:val="kk-KZ"/>
              </w:rPr>
              <w:t xml:space="preserve"> Ақпараттық жүйелердің құрылымы мен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9FB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4-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9B6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A44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F0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6598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6A5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en-US"/>
              </w:rPr>
              <w:t xml:space="preserve">MS Teams/Zoom- </w:t>
            </w:r>
            <w:r w:rsidRPr="00884779">
              <w:rPr>
                <w:color w:val="auto"/>
              </w:rPr>
              <w:t>да</w:t>
            </w:r>
            <w:r w:rsidRPr="00884779">
              <w:rPr>
                <w:color w:val="auto"/>
                <w:lang w:val="en-US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2CB9605C" w14:textId="77777777" w:rsidTr="00B76CE1">
        <w:trPr>
          <w:trHeight w:val="5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22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595B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</w:rPr>
              <w:t>ПС</w:t>
            </w:r>
            <w:r w:rsidRPr="00884779">
              <w:rPr>
                <w:color w:val="auto"/>
                <w:lang w:val="kk-KZ"/>
              </w:rPr>
              <w:t>10.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Ақпараттың қалыптасу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AF19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4</w:t>
            </w:r>
            <w:r w:rsidRPr="00884779">
              <w:rPr>
                <w:rFonts w:eastAsia="Calibri"/>
                <w:color w:val="auto"/>
                <w:lang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024C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064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7EF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E82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14D8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884779" w:rsidRPr="00884779" w14:paraId="0DA7709F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49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30B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МТ (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Midterm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Exam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8582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C79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D9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0E6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FBC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06D1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</w:tr>
      <w:tr w:rsidR="00884779" w:rsidRPr="00884779" w14:paraId="4829655F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E6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46B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Д11.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AA6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4</w:t>
            </w:r>
            <w:r w:rsidRPr="00884779">
              <w:rPr>
                <w:rFonts w:eastAsia="Calibri"/>
                <w:color w:val="auto"/>
                <w:lang w:val="en-US"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F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89D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BB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E6C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F14A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en-US"/>
              </w:rPr>
            </w:pPr>
            <w:r w:rsidRPr="00884779">
              <w:rPr>
                <w:color w:val="auto"/>
                <w:lang w:val="en-US"/>
              </w:rPr>
              <w:t xml:space="preserve">/Zoom- </w:t>
            </w:r>
            <w:r w:rsidRPr="00884779">
              <w:rPr>
                <w:color w:val="auto"/>
              </w:rPr>
              <w:t>да</w:t>
            </w:r>
            <w:r w:rsidRPr="00884779">
              <w:rPr>
                <w:color w:val="auto"/>
                <w:lang w:val="en-US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69AEF97F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DE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9AA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 xml:space="preserve">ПС11. </w:t>
            </w:r>
            <w:r w:rsidRPr="00884779">
              <w:rPr>
                <w:color w:val="auto"/>
                <w:lang w:val="kk-KZ"/>
              </w:rPr>
              <w:t>Ақпаратты қабылдау және іріктеу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650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F6C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4A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D1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0C93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317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en-US"/>
              </w:rPr>
            </w:pPr>
          </w:p>
        </w:tc>
      </w:tr>
      <w:tr w:rsidR="00884779" w:rsidRPr="00884779" w14:paraId="1DE7068A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7B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971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5.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798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705E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A13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00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6D7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7CF1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proofErr w:type="gramStart"/>
            <w:r w:rsidRPr="00884779">
              <w:rPr>
                <w:color w:val="auto"/>
                <w:lang w:val="en-US"/>
              </w:rPr>
              <w:t xml:space="preserve">Zoom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5FB745A7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F9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9CB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 xml:space="preserve">СӨЖ 3. </w:t>
            </w:r>
            <w:proofErr w:type="spellStart"/>
            <w:r w:rsidRPr="00884779">
              <w:rPr>
                <w:color w:val="auto"/>
              </w:rPr>
              <w:t>Ақпараттық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соғыстың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мысалдары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9511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4FD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27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72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9AE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spellStart"/>
            <w:r w:rsidRPr="00884779">
              <w:rPr>
                <w:color w:val="auto"/>
              </w:rPr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F8C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  <w:lang w:val="en-US"/>
              </w:rPr>
              <w:t xml:space="preserve">Zoom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488B9635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85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7999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                                        Модуль III. .Тұтыну әлеуметтануы  </w:t>
            </w:r>
          </w:p>
        </w:tc>
      </w:tr>
      <w:tr w:rsidR="00884779" w:rsidRPr="00884779" w14:paraId="28C8A0D7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ED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456E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 12.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Бюль виртуалды қоғамының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824D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4-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88D5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2A7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33C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17E3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4632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MS Teams/Zoom- да бейнедәріс</w:t>
            </w:r>
          </w:p>
        </w:tc>
      </w:tr>
      <w:tr w:rsidR="00884779" w:rsidRPr="00884779" w14:paraId="0FA66F5D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62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6E4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 xml:space="preserve">ПС12. 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>Интернетті зерттеуге арналған әлеуметтік жобалар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7D0C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4</w:t>
            </w:r>
            <w:r w:rsidRPr="00884779">
              <w:rPr>
                <w:rFonts w:eastAsia="Calibri"/>
                <w:color w:val="auto"/>
                <w:lang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57E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4.3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5E5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E1BB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B0A0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E755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</w:rPr>
            </w:pPr>
          </w:p>
        </w:tc>
      </w:tr>
      <w:tr w:rsidR="00884779" w:rsidRPr="00884779" w14:paraId="32FE3B0C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132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E721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Д13.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 xml:space="preserve">Экономикалық және құқықтық ақпарат.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C285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5</w:t>
            </w:r>
            <w:r w:rsidRPr="00884779">
              <w:rPr>
                <w:rFonts w:eastAsia="Calibri"/>
                <w:color w:val="auto"/>
                <w:lang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208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244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D6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B58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ACAD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</w:rPr>
              <w:t>/</w:t>
            </w:r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- да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0B41800F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0FCD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082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ПС13.</w:t>
            </w:r>
            <w:r w:rsidRPr="00884779">
              <w:rPr>
                <w:color w:val="222222"/>
                <w:lang w:val="kk-KZ"/>
              </w:rPr>
              <w:t xml:space="preserve"> Экономикалық және құқықтық ақпараттың қолданылу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0C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EF0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8FC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7F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F1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0520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</w:tr>
      <w:tr w:rsidR="00884779" w:rsidRPr="00884779" w14:paraId="63C3D1C9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459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5D5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6.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DF5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75F4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31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DD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EBB1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64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proofErr w:type="gramStart"/>
            <w:r w:rsidRPr="00884779">
              <w:rPr>
                <w:color w:val="auto"/>
                <w:lang w:val="en-US"/>
              </w:rPr>
              <w:t xml:space="preserve">Zoom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6685EBE7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45A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5F6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shd w:val="clear" w:color="auto" w:fill="FFFFFF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СӨЖ 3.</w:t>
            </w:r>
            <w:r w:rsidRPr="00884779">
              <w:rPr>
                <w:color w:val="auto"/>
                <w:lang w:val="kk-KZ"/>
              </w:rPr>
              <w:t xml:space="preserve"> Қандай ақпарат түрлеріне басымдық бересіз? Күнделікті өміріңізде қандай ақпаратты көбірек пайдаланасыз? </w:t>
            </w:r>
            <w:r w:rsidRPr="00884779">
              <w:rPr>
                <w:color w:val="auto"/>
              </w:rPr>
              <w:t xml:space="preserve">Эссе </w:t>
            </w:r>
            <w:proofErr w:type="spellStart"/>
            <w:r w:rsidRPr="00884779">
              <w:rPr>
                <w:color w:val="auto"/>
              </w:rPr>
              <w:t>жазу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CC1B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B6B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27E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0C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956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spellStart"/>
            <w:r w:rsidRPr="00884779">
              <w:rPr>
                <w:color w:val="auto"/>
              </w:rPr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ABF0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143F6403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F55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6D62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222222"/>
                <w:lang w:val="kk-KZ"/>
              </w:rPr>
            </w:pPr>
            <w:r w:rsidRPr="00884779">
              <w:rPr>
                <w:color w:val="auto"/>
                <w:lang w:val="kk-KZ" w:eastAsia="ar-SA"/>
              </w:rPr>
              <w:t>Д 14.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Тұтыну мәдениеті социологиялық талдау</w:t>
            </w:r>
          </w:p>
          <w:p w14:paraId="6EB02895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D01D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FA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E08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01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B74C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DE5C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/Zoom- да бейнедәріс</w:t>
            </w:r>
          </w:p>
        </w:tc>
      </w:tr>
      <w:tr w:rsidR="00884779" w:rsidRPr="00884779" w14:paraId="2C765851" w14:textId="77777777" w:rsidTr="00B76CE1">
        <w:trPr>
          <w:trHeight w:val="3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2D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3472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ПС14. Тұтыну ұ</w:t>
            </w:r>
            <w:r w:rsidRPr="00884779">
              <w:rPr>
                <w:color w:val="222222"/>
                <w:lang w:val="kk-KZ"/>
              </w:rPr>
              <w:t xml:space="preserve">ғымдарды интерпретациялау және </w:t>
            </w:r>
            <w:r w:rsidRPr="00884779">
              <w:rPr>
                <w:color w:val="222222"/>
                <w:lang w:val="kk-KZ"/>
              </w:rPr>
              <w:lastRenderedPageBreak/>
              <w:t>социологиялық зерттеулердегі  өлшеу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DA4C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lastRenderedPageBreak/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6A20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49A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9702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E253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3F48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/Zoom да вебинар</w:t>
            </w:r>
          </w:p>
        </w:tc>
      </w:tr>
      <w:tr w:rsidR="00884779" w:rsidRPr="00884779" w14:paraId="53740B02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E6E1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1C35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Д15.</w:t>
            </w:r>
            <w:r w:rsidRPr="00884779">
              <w:rPr>
                <w:color w:val="222222"/>
                <w:lang w:val="kk-KZ"/>
              </w:rPr>
              <w:t xml:space="preserve"> Саяси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E841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FEF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605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C6EC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1E3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96BF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en-US"/>
              </w:rPr>
            </w:pPr>
            <w:r w:rsidRPr="00884779">
              <w:rPr>
                <w:color w:val="auto"/>
                <w:lang w:val="en-US"/>
              </w:rPr>
              <w:t xml:space="preserve">/Zoom- </w:t>
            </w:r>
            <w:r w:rsidRPr="00884779">
              <w:rPr>
                <w:color w:val="auto"/>
              </w:rPr>
              <w:t>да</w:t>
            </w:r>
            <w:r w:rsidRPr="00884779">
              <w:rPr>
                <w:color w:val="auto"/>
                <w:lang w:val="en-US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бейнедәріс</w:t>
            </w:r>
            <w:proofErr w:type="spellEnd"/>
          </w:p>
        </w:tc>
      </w:tr>
      <w:tr w:rsidR="00884779" w:rsidRPr="00884779" w14:paraId="508E3F4D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BAD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E6B" w14:textId="77777777" w:rsidR="00884779" w:rsidRPr="00884779" w:rsidRDefault="00884779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 xml:space="preserve">ПС15. Қазақстан Республикасындағы заңдар мен құқықтық нормалар және халықаралық құқықтық кодекстер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7F27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4AB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45F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89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6F04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D774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</w:tr>
      <w:tr w:rsidR="00884779" w:rsidRPr="00884779" w14:paraId="1B140F1B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5B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717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СОӨЖ </w:t>
            </w:r>
            <w:r w:rsidRPr="00884779">
              <w:rPr>
                <w:rFonts w:eastAsia="Calibri"/>
                <w:color w:val="auto"/>
                <w:shd w:val="clear" w:color="auto" w:fill="FFFFFF"/>
                <w:lang w:val="kk-KZ" w:eastAsia="en-US"/>
              </w:rPr>
              <w:t>7</w:t>
            </w: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. СӨЖ 3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орындау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бойынша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680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5E2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2D4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9626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8A9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DB27" w14:textId="77777777" w:rsidR="00884779" w:rsidRPr="00884779" w:rsidRDefault="00884779" w:rsidP="00884779">
            <w:pPr>
              <w:suppressAutoHyphens w:val="0"/>
              <w:spacing w:line="240" w:lineRule="auto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 xml:space="preserve">/Zoom вебинар </w:t>
            </w:r>
          </w:p>
        </w:tc>
      </w:tr>
      <w:tr w:rsidR="00884779" w:rsidRPr="00884779" w14:paraId="0EF1D0DD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187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9643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</w:rPr>
              <w:t>СӨЖ  3</w:t>
            </w:r>
            <w:proofErr w:type="gramEnd"/>
            <w:r w:rsidRPr="00884779">
              <w:rPr>
                <w:color w:val="auto"/>
              </w:rPr>
              <w:t xml:space="preserve">. </w:t>
            </w:r>
            <w:r w:rsidRPr="00884779">
              <w:rPr>
                <w:color w:val="auto"/>
                <w:lang w:val="kk-KZ"/>
              </w:rPr>
              <w:t>Ақпаратты тұтыну</w:t>
            </w:r>
          </w:p>
          <w:p w14:paraId="487969AC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 xml:space="preserve">социологиялық нәтижелер туралы аналитикалық есеп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C373" w14:textId="77777777" w:rsidR="00884779" w:rsidRPr="00884779" w:rsidRDefault="00884779" w:rsidP="00884779">
            <w:pPr>
              <w:suppressAutoHyphens w:val="0"/>
              <w:spacing w:line="240" w:lineRule="auto"/>
              <w:contextualSpacing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t>5</w:t>
            </w:r>
            <w:r w:rsidRPr="00884779">
              <w:rPr>
                <w:rFonts w:eastAsia="Calibri"/>
                <w:color w:val="auto"/>
                <w:lang w:eastAsia="en-US"/>
              </w:rPr>
              <w:t xml:space="preserve">- </w:t>
            </w:r>
            <w:r w:rsidRPr="00884779">
              <w:rPr>
                <w:rFonts w:eastAsia="Calibri"/>
                <w:color w:val="auto"/>
                <w:lang w:val="kk-KZ" w:eastAsia="en-US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F60F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AD9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F905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2E20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E63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  <w:proofErr w:type="gramStart"/>
            <w:r w:rsidRPr="00884779">
              <w:rPr>
                <w:color w:val="auto"/>
                <w:lang w:val="en-US"/>
              </w:rPr>
              <w:t>Zoom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 xml:space="preserve"> және</w:t>
            </w:r>
            <w:proofErr w:type="gramEnd"/>
            <w:r w:rsidRPr="00884779">
              <w:rPr>
                <w:color w:val="auto"/>
                <w:lang w:val="kk-KZ"/>
              </w:rPr>
              <w:t xml:space="preserve"> </w:t>
            </w:r>
            <w:proofErr w:type="spellStart"/>
            <w:r w:rsidRPr="00884779">
              <w:rPr>
                <w:color w:val="auto"/>
                <w:lang w:val="en-US"/>
              </w:rPr>
              <w:t>Univer</w:t>
            </w:r>
            <w:proofErr w:type="spellEnd"/>
          </w:p>
        </w:tc>
      </w:tr>
      <w:tr w:rsidR="00884779" w:rsidRPr="00884779" w14:paraId="35EA130A" w14:textId="77777777" w:rsidTr="00B76CE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A0A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34D5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B52" w14:textId="77777777" w:rsidR="00884779" w:rsidRPr="00884779" w:rsidRDefault="00884779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val="kk-KZ" w:eastAsia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765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6C8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0F60" w14:textId="77777777" w:rsidR="00884779" w:rsidRPr="00884779" w:rsidRDefault="00884779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BC0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F3B" w14:textId="77777777" w:rsidR="00884779" w:rsidRPr="00884779" w:rsidRDefault="00884779" w:rsidP="00884779">
            <w:pPr>
              <w:suppressAutoHyphens w:val="0"/>
              <w:spacing w:line="240" w:lineRule="auto"/>
              <w:jc w:val="both"/>
              <w:rPr>
                <w:color w:val="auto"/>
              </w:rPr>
            </w:pPr>
          </w:p>
        </w:tc>
      </w:tr>
    </w:tbl>
    <w:p w14:paraId="6FE940D8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626992FB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</w:rPr>
        <w:t>[</w:t>
      </w:r>
      <w:r w:rsidRPr="00884779">
        <w:rPr>
          <w:color w:val="auto"/>
          <w:lang w:val="kk-KZ"/>
        </w:rPr>
        <w:t>Қысқартулар</w:t>
      </w:r>
      <w:r w:rsidRPr="00884779">
        <w:rPr>
          <w:color w:val="auto"/>
        </w:rPr>
        <w:t xml:space="preserve">: ӨТС – </w:t>
      </w:r>
      <w:proofErr w:type="spellStart"/>
      <w:r w:rsidRPr="00884779">
        <w:rPr>
          <w:color w:val="auto"/>
        </w:rPr>
        <w:t>өзін-өзі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тексеру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үшін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сұрақтар</w:t>
      </w:r>
      <w:proofErr w:type="spellEnd"/>
      <w:r w:rsidRPr="00884779">
        <w:rPr>
          <w:color w:val="auto"/>
        </w:rPr>
        <w:t xml:space="preserve">; ТТ – </w:t>
      </w:r>
      <w:r w:rsidRPr="00884779">
        <w:rPr>
          <w:color w:val="auto"/>
          <w:lang w:val="kk-KZ"/>
        </w:rPr>
        <w:t>типтік тапсырмалар</w:t>
      </w:r>
      <w:r w:rsidRPr="00884779">
        <w:rPr>
          <w:color w:val="auto"/>
        </w:rPr>
        <w:t xml:space="preserve">; ЖТ – </w:t>
      </w:r>
      <w:r w:rsidRPr="00884779">
        <w:rPr>
          <w:color w:val="auto"/>
          <w:lang w:val="kk-KZ"/>
        </w:rPr>
        <w:t>жеке тапсырмалар</w:t>
      </w:r>
      <w:r w:rsidRPr="00884779">
        <w:rPr>
          <w:color w:val="auto"/>
        </w:rPr>
        <w:t xml:space="preserve">; </w:t>
      </w:r>
      <w:r w:rsidRPr="00884779">
        <w:rPr>
          <w:color w:val="auto"/>
          <w:lang w:val="kk-KZ"/>
        </w:rPr>
        <w:t>БЖ</w:t>
      </w:r>
      <w:r w:rsidRPr="00884779">
        <w:rPr>
          <w:color w:val="auto"/>
        </w:rPr>
        <w:t xml:space="preserve"> – </w:t>
      </w:r>
      <w:r w:rsidRPr="00884779">
        <w:rPr>
          <w:color w:val="auto"/>
          <w:lang w:val="kk-KZ"/>
        </w:rPr>
        <w:t>бақылау жұмысы</w:t>
      </w:r>
      <w:r w:rsidRPr="00884779">
        <w:rPr>
          <w:color w:val="auto"/>
        </w:rPr>
        <w:t xml:space="preserve">; АБ – </w:t>
      </w:r>
      <w:r w:rsidRPr="00884779">
        <w:rPr>
          <w:color w:val="auto"/>
          <w:lang w:val="kk-KZ"/>
        </w:rPr>
        <w:t xml:space="preserve">аралық бақылау. </w:t>
      </w:r>
    </w:p>
    <w:p w14:paraId="07389269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Ескертулер:</w:t>
      </w:r>
    </w:p>
    <w:p w14:paraId="205576DA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9BD3F39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жібереді) </w:t>
      </w:r>
    </w:p>
    <w:p w14:paraId="3C2F1FC2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6E23C33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Әр дедлайннан кейін келесі аптаның тапсырмалары ашылады.</w:t>
      </w:r>
    </w:p>
    <w:p w14:paraId="602C71DA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БЖ-ға арналған тапсырмаларды оқытушы вебинардың басында береді.]</w:t>
      </w:r>
    </w:p>
    <w:p w14:paraId="2418A5D1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609E12CC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2B440E14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</w:rPr>
      </w:pPr>
      <w:proofErr w:type="gramStart"/>
      <w:r w:rsidRPr="00884779">
        <w:rPr>
          <w:color w:val="auto"/>
        </w:rPr>
        <w:t xml:space="preserve">Декан  </w:t>
      </w:r>
      <w:r w:rsidRPr="00884779">
        <w:rPr>
          <w:color w:val="auto"/>
          <w:lang w:val="kk-KZ"/>
        </w:rPr>
        <w:t>м.а.</w:t>
      </w:r>
      <w:proofErr w:type="gramEnd"/>
      <w:r w:rsidRPr="00884779">
        <w:rPr>
          <w:color w:val="auto"/>
        </w:rPr>
        <w:t xml:space="preserve">  </w:t>
      </w:r>
      <w:r w:rsidRPr="00884779">
        <w:rPr>
          <w:color w:val="auto"/>
          <w:lang w:val="kk-KZ"/>
        </w:rPr>
        <w:t xml:space="preserve">                                                                                           </w:t>
      </w:r>
      <w:r w:rsidRPr="00884779">
        <w:rPr>
          <w:color w:val="auto"/>
        </w:rPr>
        <w:t xml:space="preserve">       </w:t>
      </w:r>
      <w:r w:rsidRPr="00884779">
        <w:rPr>
          <w:color w:val="auto"/>
          <w:lang w:val="kk-KZ"/>
        </w:rPr>
        <w:t xml:space="preserve">  Өмірбекова А.Ө.</w:t>
      </w:r>
      <w:r w:rsidRPr="00884779">
        <w:rPr>
          <w:color w:val="auto"/>
        </w:rPr>
        <w:t xml:space="preserve">                                                                          </w:t>
      </w:r>
    </w:p>
    <w:p w14:paraId="6CDCD34E" w14:textId="46A6B03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</w:rPr>
      </w:pPr>
      <w:proofErr w:type="spellStart"/>
      <w:r w:rsidRPr="00884779">
        <w:rPr>
          <w:color w:val="auto"/>
        </w:rPr>
        <w:t>Методбюро</w:t>
      </w:r>
      <w:proofErr w:type="spellEnd"/>
      <w:r w:rsidRPr="00884779">
        <w:rPr>
          <w:color w:val="auto"/>
          <w:lang w:val="kk-KZ"/>
        </w:rPr>
        <w:t xml:space="preserve"> төрағасы</w:t>
      </w:r>
      <w:r w:rsidRPr="00884779">
        <w:rPr>
          <w:color w:val="auto"/>
        </w:rPr>
        <w:tab/>
      </w:r>
      <w:r w:rsidRPr="00884779">
        <w:rPr>
          <w:color w:val="auto"/>
        </w:rPr>
        <w:tab/>
      </w:r>
      <w:r w:rsidRPr="00884779">
        <w:rPr>
          <w:color w:val="auto"/>
        </w:rPr>
        <w:tab/>
      </w:r>
      <w:r w:rsidRPr="00884779">
        <w:rPr>
          <w:color w:val="auto"/>
          <w:lang w:val="kk-KZ"/>
        </w:rPr>
        <w:t xml:space="preserve">                                                 Кабакова </w:t>
      </w:r>
      <w:proofErr w:type="gramStart"/>
      <w:r w:rsidRPr="00884779">
        <w:rPr>
          <w:color w:val="auto"/>
          <w:lang w:val="kk-KZ"/>
        </w:rPr>
        <w:t>М.П.</w:t>
      </w:r>
      <w:proofErr w:type="gramEnd"/>
      <w:r w:rsidRPr="00884779">
        <w:rPr>
          <w:color w:val="auto"/>
        </w:rPr>
        <w:tab/>
      </w:r>
    </w:p>
    <w:p w14:paraId="6EA34075" w14:textId="03C30DF8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</w:rPr>
      </w:pPr>
      <w:r w:rsidRPr="00884779">
        <w:rPr>
          <w:color w:val="auto"/>
          <w:lang w:val="kk-KZ"/>
        </w:rPr>
        <w:t>Кафедра меңгерушісі</w:t>
      </w:r>
      <w:r w:rsidRPr="00884779">
        <w:rPr>
          <w:color w:val="auto"/>
        </w:rPr>
        <w:tab/>
      </w:r>
      <w:r w:rsidRPr="00884779">
        <w:rPr>
          <w:color w:val="auto"/>
        </w:rPr>
        <w:tab/>
      </w:r>
      <w:r w:rsidRPr="00884779">
        <w:rPr>
          <w:color w:val="auto"/>
          <w:lang w:val="kk-KZ"/>
        </w:rPr>
        <w:t xml:space="preserve">                                                             Абдирайымова Г.С.</w:t>
      </w:r>
      <w:r w:rsidRPr="00884779">
        <w:rPr>
          <w:color w:val="auto"/>
        </w:rPr>
        <w:t xml:space="preserve">              </w:t>
      </w:r>
    </w:p>
    <w:p w14:paraId="07ECC2B7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Дәріскер                                                                                                          Мамытканов Д.Қ.</w:t>
      </w:r>
    </w:p>
    <w:p w14:paraId="20F6A3D9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</w:rPr>
      </w:pPr>
    </w:p>
    <w:p w14:paraId="30F88C9B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4A36E8CE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378E0027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5DA89F6C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28F8E879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6FFB358F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1342935B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7C1BCCD1" w14:textId="77777777" w:rsidR="00884779" w:rsidRPr="00884779" w:rsidRDefault="00884779" w:rsidP="00884779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</w:rPr>
      </w:pPr>
    </w:p>
    <w:p w14:paraId="644006DC" w14:textId="75E15919" w:rsidR="00476F20" w:rsidRDefault="00476F20" w:rsidP="00884779">
      <w:pPr>
        <w:spacing w:line="240" w:lineRule="auto"/>
        <w:contextualSpacing/>
        <w:rPr>
          <w:b/>
          <w:lang w:val="kk-KZ"/>
        </w:rPr>
      </w:pPr>
    </w:p>
    <w:sectPr w:rsidR="00476F20" w:rsidSect="00EE7D98">
      <w:footerReference w:type="default" r:id="rId9"/>
      <w:pgSz w:w="11906" w:h="16838"/>
      <w:pgMar w:top="1134" w:right="1134" w:bottom="113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94D7" w14:textId="77777777" w:rsidR="00FF2445" w:rsidRDefault="00FF2445">
      <w:pPr>
        <w:spacing w:line="240" w:lineRule="auto"/>
      </w:pPr>
      <w:r>
        <w:separator/>
      </w:r>
    </w:p>
  </w:endnote>
  <w:endnote w:type="continuationSeparator" w:id="0">
    <w:p w14:paraId="35208504" w14:textId="77777777" w:rsidR="00FF2445" w:rsidRDefault="00FF2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7EEC" w14:textId="77777777" w:rsidR="00476F20" w:rsidRDefault="00476F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B04D" w14:textId="77777777" w:rsidR="00FF2445" w:rsidRDefault="00FF2445">
      <w:pPr>
        <w:spacing w:line="240" w:lineRule="auto"/>
      </w:pPr>
      <w:r>
        <w:separator/>
      </w:r>
    </w:p>
  </w:footnote>
  <w:footnote w:type="continuationSeparator" w:id="0">
    <w:p w14:paraId="6622BD86" w14:textId="77777777" w:rsidR="00FF2445" w:rsidRDefault="00FF2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35F"/>
    <w:multiLevelType w:val="multilevel"/>
    <w:tmpl w:val="CBE81D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440C3DD8"/>
    <w:multiLevelType w:val="multilevel"/>
    <w:tmpl w:val="7DDCF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537AFD"/>
    <w:multiLevelType w:val="hybridMultilevel"/>
    <w:tmpl w:val="3460D034"/>
    <w:lvl w:ilvl="0" w:tplc="70A4A3C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20"/>
    <w:rsid w:val="00014F9B"/>
    <w:rsid w:val="00020D6B"/>
    <w:rsid w:val="00026D5E"/>
    <w:rsid w:val="000329C0"/>
    <w:rsid w:val="00057ABA"/>
    <w:rsid w:val="00094B38"/>
    <w:rsid w:val="00123854"/>
    <w:rsid w:val="00143507"/>
    <w:rsid w:val="0016658F"/>
    <w:rsid w:val="001C1758"/>
    <w:rsid w:val="001F5BC5"/>
    <w:rsid w:val="002565C6"/>
    <w:rsid w:val="002D75BE"/>
    <w:rsid w:val="003F1BF7"/>
    <w:rsid w:val="003F3C7B"/>
    <w:rsid w:val="004407CC"/>
    <w:rsid w:val="00476F20"/>
    <w:rsid w:val="004861BA"/>
    <w:rsid w:val="004C32FE"/>
    <w:rsid w:val="004D3E96"/>
    <w:rsid w:val="00564DC0"/>
    <w:rsid w:val="006C1823"/>
    <w:rsid w:val="007A7133"/>
    <w:rsid w:val="007C7065"/>
    <w:rsid w:val="0080060F"/>
    <w:rsid w:val="00882C79"/>
    <w:rsid w:val="00884779"/>
    <w:rsid w:val="00901602"/>
    <w:rsid w:val="00915A05"/>
    <w:rsid w:val="00973171"/>
    <w:rsid w:val="009E3F8C"/>
    <w:rsid w:val="00A0711E"/>
    <w:rsid w:val="00A17238"/>
    <w:rsid w:val="00A27DCC"/>
    <w:rsid w:val="00A71104"/>
    <w:rsid w:val="00A81018"/>
    <w:rsid w:val="00A9129D"/>
    <w:rsid w:val="00AD07BF"/>
    <w:rsid w:val="00B178C3"/>
    <w:rsid w:val="00B410E5"/>
    <w:rsid w:val="00C14895"/>
    <w:rsid w:val="00C81DAF"/>
    <w:rsid w:val="00C91EF9"/>
    <w:rsid w:val="00CC418C"/>
    <w:rsid w:val="00CE0451"/>
    <w:rsid w:val="00CE13D7"/>
    <w:rsid w:val="00CF5BED"/>
    <w:rsid w:val="00D5171D"/>
    <w:rsid w:val="00E777FF"/>
    <w:rsid w:val="00E9400F"/>
    <w:rsid w:val="00EE7D98"/>
    <w:rsid w:val="00F073D7"/>
    <w:rsid w:val="00F20C5B"/>
    <w:rsid w:val="00F373A4"/>
    <w:rsid w:val="00F45B34"/>
    <w:rsid w:val="00F55798"/>
    <w:rsid w:val="00F74827"/>
    <w:rsid w:val="00FB205D"/>
    <w:rsid w:val="00FE3642"/>
    <w:rsid w:val="00FE4010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11AF"/>
  <w15:docId w15:val="{38AA9C1E-3173-4E95-BD5B-9EC6DA8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65C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2565C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rsid w:val="002565C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rsid w:val="0025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565C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ListLabel1">
    <w:name w:val="ListLabel 1"/>
    <w:rsid w:val="002565C6"/>
    <w:rPr>
      <w:rFonts w:eastAsia="Times New Roman" w:cs="Times New Roman"/>
    </w:rPr>
  </w:style>
  <w:style w:type="character" w:customStyle="1" w:styleId="a3">
    <w:name w:val="Символ сноски"/>
    <w:basedOn w:val="a0"/>
    <w:rsid w:val="002565C6"/>
    <w:rPr>
      <w:vertAlign w:val="superscript"/>
    </w:rPr>
  </w:style>
  <w:style w:type="character" w:customStyle="1" w:styleId="a4">
    <w:name w:val="Привязка сноски"/>
    <w:rsid w:val="002565C6"/>
    <w:rPr>
      <w:vertAlign w:val="superscript"/>
    </w:rPr>
  </w:style>
  <w:style w:type="character" w:customStyle="1" w:styleId="a5">
    <w:name w:val="Выделение жирным"/>
    <w:basedOn w:val="a0"/>
    <w:rsid w:val="002565C6"/>
    <w:rPr>
      <w:b/>
      <w:bCs/>
    </w:rPr>
  </w:style>
  <w:style w:type="character" w:customStyle="1" w:styleId="WW8Num8z0">
    <w:name w:val="WW8Num8z0"/>
    <w:rsid w:val="002565C6"/>
    <w:rPr>
      <w:rFonts w:cs="Times New Roman"/>
    </w:rPr>
  </w:style>
  <w:style w:type="character" w:customStyle="1" w:styleId="WW8Num7z0">
    <w:name w:val="WW8Num7z0"/>
    <w:rsid w:val="002565C6"/>
  </w:style>
  <w:style w:type="character" w:customStyle="1" w:styleId="WW8Num5z0">
    <w:name w:val="WW8Num5z0"/>
    <w:rsid w:val="002565C6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WW8Num4z0">
    <w:name w:val="WW8Num4z0"/>
    <w:rsid w:val="002565C6"/>
  </w:style>
  <w:style w:type="paragraph" w:customStyle="1" w:styleId="11">
    <w:name w:val="Заголовок1"/>
    <w:basedOn w:val="a"/>
    <w:next w:val="a6"/>
    <w:rsid w:val="00256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565C6"/>
    <w:pPr>
      <w:spacing w:after="120"/>
    </w:pPr>
  </w:style>
  <w:style w:type="paragraph" w:styleId="a7">
    <w:name w:val="List"/>
    <w:basedOn w:val="a6"/>
    <w:rsid w:val="002565C6"/>
    <w:rPr>
      <w:rFonts w:cs="Mangal"/>
    </w:rPr>
  </w:style>
  <w:style w:type="paragraph" w:styleId="a8">
    <w:name w:val="Title"/>
    <w:basedOn w:val="a"/>
    <w:rsid w:val="002565C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2565C6"/>
    <w:pPr>
      <w:suppressLineNumbers/>
    </w:pPr>
    <w:rPr>
      <w:rFonts w:cs="Mangal"/>
    </w:rPr>
  </w:style>
  <w:style w:type="paragraph" w:styleId="22">
    <w:name w:val="Body Text 2"/>
    <w:basedOn w:val="a"/>
    <w:rsid w:val="002565C6"/>
  </w:style>
  <w:style w:type="paragraph" w:customStyle="1" w:styleId="aa">
    <w:name w:val="Без отступа"/>
    <w:basedOn w:val="a"/>
    <w:rsid w:val="002565C6"/>
    <w:rPr>
      <w:rFonts w:eastAsia="Calibri"/>
      <w:sz w:val="20"/>
    </w:rPr>
  </w:style>
  <w:style w:type="paragraph" w:customStyle="1" w:styleId="ab">
    <w:name w:val="Сноска"/>
    <w:basedOn w:val="a"/>
    <w:rsid w:val="002565C6"/>
  </w:style>
  <w:style w:type="paragraph" w:styleId="ac">
    <w:name w:val="footer"/>
    <w:basedOn w:val="a"/>
    <w:rsid w:val="002565C6"/>
  </w:style>
  <w:style w:type="paragraph" w:styleId="ad">
    <w:name w:val="List Paragraph"/>
    <w:aliases w:val="без абзаца,маркированный,ПАРАГРАФ"/>
    <w:basedOn w:val="a"/>
    <w:link w:val="ae"/>
    <w:qFormat/>
    <w:rsid w:val="002565C6"/>
    <w:pPr>
      <w:spacing w:after="200"/>
      <w:ind w:left="720"/>
      <w:contextualSpacing/>
    </w:pPr>
  </w:style>
  <w:style w:type="paragraph" w:styleId="23">
    <w:name w:val="Body Text Indent 2"/>
    <w:basedOn w:val="a"/>
    <w:rsid w:val="002565C6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2565C6"/>
  </w:style>
  <w:style w:type="paragraph" w:customStyle="1" w:styleId="af0">
    <w:name w:val="Заголовок таблицы"/>
    <w:basedOn w:val="af"/>
    <w:rsid w:val="002565C6"/>
  </w:style>
  <w:style w:type="paragraph" w:customStyle="1" w:styleId="af1">
    <w:name w:val="Îáû÷íûé"/>
    <w:rsid w:val="002565C6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сновной 1 см"/>
    <w:basedOn w:val="a"/>
    <w:rsid w:val="002565C6"/>
    <w:pPr>
      <w:ind w:firstLine="567"/>
      <w:jc w:val="both"/>
    </w:pPr>
    <w:rPr>
      <w:iCs/>
      <w:sz w:val="28"/>
      <w:szCs w:val="28"/>
    </w:rPr>
  </w:style>
  <w:style w:type="paragraph" w:customStyle="1" w:styleId="af2">
    <w:name w:val="Основной б.о."/>
    <w:basedOn w:val="12"/>
    <w:next w:val="12"/>
    <w:rsid w:val="002565C6"/>
    <w:pPr>
      <w:ind w:firstLine="0"/>
    </w:pPr>
  </w:style>
  <w:style w:type="paragraph" w:customStyle="1" w:styleId="FR1">
    <w:name w:val="FR1"/>
    <w:rsid w:val="002565C6"/>
    <w:pPr>
      <w:widowControl w:val="0"/>
      <w:suppressAutoHyphens/>
      <w:autoSpaceDE w:val="0"/>
      <w:ind w:left="320" w:hanging="3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77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A81018"/>
  </w:style>
  <w:style w:type="character" w:customStyle="1" w:styleId="apple-converted-space">
    <w:name w:val="apple-converted-space"/>
    <w:basedOn w:val="a0"/>
    <w:rsid w:val="00A27DCC"/>
  </w:style>
  <w:style w:type="character" w:styleId="af3">
    <w:name w:val="Hyperlink"/>
    <w:basedOn w:val="a0"/>
    <w:uiPriority w:val="99"/>
    <w:unhideWhenUsed/>
    <w:rsid w:val="00A27DCC"/>
    <w:rPr>
      <w:color w:val="0000FF"/>
      <w:u w:val="single"/>
    </w:rPr>
  </w:style>
  <w:style w:type="table" w:styleId="af4">
    <w:name w:val="Table Grid"/>
    <w:basedOn w:val="a1"/>
    <w:rsid w:val="00EE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EE7D9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horttext">
    <w:name w:val="short_text"/>
    <w:rsid w:val="00EE7D98"/>
    <w:rPr>
      <w:rFonts w:cs="Times New Roman"/>
    </w:rPr>
  </w:style>
  <w:style w:type="paragraph" w:styleId="af5">
    <w:name w:val="No Spacing"/>
    <w:uiPriority w:val="1"/>
    <w:qFormat/>
    <w:rsid w:val="00EE7D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Unresolved Mention"/>
    <w:basedOn w:val="a0"/>
    <w:uiPriority w:val="99"/>
    <w:semiHidden/>
    <w:unhideWhenUsed/>
    <w:rsid w:val="0088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2869-5FA2-4A5C-B114-AD18CD90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Мамытканов Дархан</cp:lastModifiedBy>
  <cp:revision>3</cp:revision>
  <dcterms:created xsi:type="dcterms:W3CDTF">2021-10-21T21:52:00Z</dcterms:created>
  <dcterms:modified xsi:type="dcterms:W3CDTF">2021-10-21T22:21:00Z</dcterms:modified>
</cp:coreProperties>
</file>